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themeColor="text1"/>
          <w:sz w:val="30"/>
          <w:highlight w:val="none"/>
          <w14:textFill>
            <w14:solidFill>
              <w14:schemeClr w14:val="tx1"/>
            </w14:solidFill>
          </w14:textFill>
        </w:rPr>
      </w:pPr>
      <w:r>
        <w:rPr>
          <w:rFonts w:hint="eastAsia" w:ascii="楷体_GB2312" w:eastAsia="楷体_GB2312"/>
          <w:bCs/>
          <w:color w:val="000000" w:themeColor="text1"/>
          <w:sz w:val="30"/>
          <w:highlight w:val="none"/>
          <w14:textFill>
            <w14:solidFill>
              <w14:schemeClr w14:val="tx1"/>
            </w14:solidFill>
          </w14:textFill>
        </w:rPr>
        <w:t xml:space="preserve">   </w:t>
      </w:r>
      <w:r/>
    </w:p>
    <w:p>
      <w:pPr>
        <w:pStyle w:val="1373"/>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0"/>
        <w:shd w:val="clear" w:color="auto"/>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pStyle w:val="1378"/>
        <w:jc w:val="center"/>
        <w:shd w:val="clear" w:color="auto"/>
        <w:rPr>
          <w:rFonts w:hAnsi="宋体"/>
          <w:b/>
          <w:color w:val="000000" w:themeColor="text1"/>
          <w:sz w:val="112"/>
          <w:szCs w:val="112"/>
          <w:highlight w:val="none"/>
          <w14:textFill>
            <w14:solidFill>
              <w14:schemeClr w14:val="tx1"/>
            </w14:solidFill>
          </w14:textFill>
        </w:rPr>
      </w:pPr>
      <w:r>
        <w:rPr>
          <w:rFonts w:hint="eastAsia" w:hAnsi="宋体"/>
          <w:b/>
          <w:color w:val="000000" w:themeColor="text1"/>
          <w:sz w:val="112"/>
          <w:szCs w:val="112"/>
          <w:highlight w:val="none"/>
          <w14:textFill>
            <w14:solidFill>
              <w14:schemeClr w14:val="tx1"/>
            </w14:solidFill>
          </w14:textFill>
        </w:rPr>
        <w:t xml:space="preserve">锡山区</w:t>
      </w:r>
      <w:r>
        <w:rPr>
          <w:rFonts w:hAnsi="宋体"/>
          <w:b/>
          <w:color w:val="000000" w:themeColor="text1"/>
          <w:sz w:val="112"/>
          <w:szCs w:val="112"/>
          <w:highlight w:val="none"/>
          <w14:textFill>
            <w14:solidFill>
              <w14:schemeClr w14:val="tx1"/>
            </w14:solidFill>
          </w14:textFill>
        </w:rPr>
        <w:t xml:space="preserve">政府采购</w:t>
      </w:r>
      <w:r/>
    </w:p>
    <w:p>
      <w:pPr>
        <w:shd w:val="clear" w:color="auto"/>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shd w:val="clear" w:color="auto"/>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pStyle w:val="1378"/>
        <w:jc w:val="center"/>
        <w:shd w:val="clear" w:color="auto"/>
        <w:rPr>
          <w:rFonts w:hint="eastAsia" w:hAnsi="宋体"/>
          <w:b/>
          <w:color w:val="000000" w:themeColor="text1"/>
          <w:sz w:val="72"/>
          <w:szCs w:val="72"/>
          <w:highlight w:val="none"/>
          <w14:textFill>
            <w14:solidFill>
              <w14:schemeClr w14:val="tx1"/>
            </w14:solidFill>
          </w14:textFill>
        </w:rPr>
      </w:pPr>
      <w:r>
        <w:rPr>
          <w:rFonts w:hint="eastAsia" w:hAnsi="宋体"/>
          <w:b/>
          <w:color w:val="000000" w:themeColor="text1"/>
          <w:sz w:val="72"/>
          <w:szCs w:val="72"/>
          <w:highlight w:val="none"/>
          <w14:textFill>
            <w14:solidFill>
              <w14:schemeClr w14:val="tx1"/>
            </w14:solidFill>
          </w14:textFill>
        </w:rPr>
        <w:t xml:space="preserve">公开招标</w:t>
      </w:r>
      <w:r>
        <w:rPr>
          <w:rFonts w:hAnsi="宋体"/>
          <w:b/>
          <w:color w:val="000000" w:themeColor="text1"/>
          <w:sz w:val="72"/>
          <w:szCs w:val="72"/>
          <w:highlight w:val="none"/>
          <w14:textFill>
            <w14:solidFill>
              <w14:schemeClr w14:val="tx1"/>
            </w14:solidFill>
          </w14:textFill>
        </w:rPr>
        <w:t xml:space="preserve">文</w:t>
      </w:r>
      <w:r>
        <w:rPr>
          <w:rFonts w:hint="eastAsia" w:hAnsi="宋体"/>
          <w:b/>
          <w:color w:val="000000" w:themeColor="text1"/>
          <w:sz w:val="72"/>
          <w:szCs w:val="72"/>
          <w:highlight w:val="none"/>
          <w14:textFill>
            <w14:solidFill>
              <w14:schemeClr w14:val="tx1"/>
            </w14:solidFill>
          </w14:textFill>
        </w:rPr>
        <w:t xml:space="preserve">件</w:t>
      </w:r>
      <w:r/>
    </w:p>
    <w:p>
      <w:pPr>
        <w:shd w:val="clear" w:color="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shd w:val="clear" w:color="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（全流程电子化）</w:t>
      </w:r>
      <w:r/>
    </w:p>
    <w:p>
      <w:pPr>
        <w:pStyle w:val="1365"/>
        <w:ind w:left="0" w:firstLine="0"/>
        <w:shd w:val="clear" w:color="auto"/>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shd w:val="clear" w:color="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ind w:left="2724" w:hanging="2407"/>
        <w:jc w:val="left"/>
        <w:spacing w:line="360" w:lineRule="auto"/>
        <w:shd w:val="clear" w:color="auto"/>
        <w:rPr>
          <w:rFonts w:hint="eastAsia" w:ascii="宋体" w:hAnsi="宋体"/>
          <w:b/>
          <w:bCs/>
          <w:color w:val="000000" w:themeColor="text1"/>
          <w:sz w:val="30"/>
          <w:szCs w:val="30"/>
          <w:highlight w:val="none"/>
          <w:lang w:val="en-US"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采购</w:t>
      </w:r>
      <w:r>
        <w:rPr>
          <w:rFonts w:hint="eastAsia" w:ascii="宋体" w:hAnsi="宋体"/>
          <w:b/>
          <w:bCs/>
          <w:color w:val="000000" w:themeColor="text1"/>
          <w:sz w:val="32"/>
          <w:szCs w:val="32"/>
          <w:highlight w:val="none"/>
          <w:lang w:val="en-US" w:eastAsia="zh-CN"/>
          <w14:textFill>
            <w14:solidFill>
              <w14:schemeClr w14:val="tx1"/>
            </w14:solidFill>
          </w14:textFill>
        </w:rPr>
        <w:t xml:space="preserve">项目名称</w:t>
      </w:r>
      <w:r>
        <w:rPr>
          <w:rFonts w:ascii="宋体" w:hAnsi="宋体"/>
          <w:b/>
          <w:color w:val="000000" w:themeColor="text1"/>
          <w:sz w:val="32"/>
          <w:szCs w:val="32"/>
          <w:highlight w:val="none"/>
          <w14:textFill>
            <w14:solidFill>
              <w14:schemeClr w14:val="tx1"/>
            </w14:solidFill>
          </w14:textFill>
        </w:rPr>
        <w:t xml:space="preserve">：</w:t>
      </w:r>
      <w:r>
        <w:rPr>
          <w:rFonts w:hint="eastAsia" w:ascii="宋体" w:hAnsi="宋体"/>
          <w:b/>
          <w:bCs/>
          <w:color w:val="000000" w:themeColor="text1"/>
          <w:sz w:val="30"/>
          <w:szCs w:val="30"/>
          <w:highlight w:val="none"/>
          <w:lang w:val="en-US" w:eastAsia="zh-CN"/>
          <w14:textFill>
            <w14:solidFill>
              <w14:schemeClr w14:val="tx1"/>
            </w14:solidFill>
          </w14:textFill>
        </w:rPr>
        <w:t xml:space="preserve">东亭辖区2025-2026年园艺绿化景观服务</w:t>
      </w:r>
      <w:r/>
    </w:p>
    <w:p>
      <w:pPr>
        <w:ind w:left="2724" w:hanging="2407"/>
        <w:jc w:val="center"/>
        <w:spacing w:line="360" w:lineRule="auto"/>
        <w:shd w:val="clear" w:color="auto"/>
        <w:rPr>
          <w:rFonts w:hint="default" w:ascii="宋体" w:hAnsi="宋体" w:eastAsia="宋体"/>
          <w:b/>
          <w:bCs/>
          <w:color w:val="000000" w:themeColor="text1"/>
          <w:sz w:val="30"/>
          <w:szCs w:val="30"/>
          <w:highlight w:val="none"/>
          <w:lang w:val="en-US" w:eastAsia="zh-CN"/>
          <w14:textFill>
            <w14:solidFill>
              <w14:schemeClr w14:val="tx1"/>
            </w14:solidFill>
          </w14:textFill>
        </w:rPr>
      </w:pPr>
      <w:r>
        <w:rPr>
          <w:rFonts w:hint="eastAsia" w:ascii="宋体" w:hAnsi="宋体"/>
          <w:b/>
          <w:bCs/>
          <w:color w:val="000000" w:themeColor="text1"/>
          <w:sz w:val="30"/>
          <w:szCs w:val="30"/>
          <w:highlight w:val="none"/>
          <w:lang w:val="en-US" w:eastAsia="zh-CN"/>
          <w14:textFill>
            <w14:solidFill>
              <w14:schemeClr w14:val="tx1"/>
            </w14:solidFill>
          </w14:textFill>
        </w:rPr>
        <w:t xml:space="preserve">采购项目</w:t>
      </w:r>
      <w:r/>
    </w:p>
    <w:p>
      <w:pPr>
        <w:ind w:left="-2" w:firstLine="279"/>
        <w:spacing w:line="360" w:lineRule="auto"/>
        <w:shd w:val="clear" w:color="auto"/>
        <w:rPr>
          <w:rFonts w:hint="eastAsia" w:ascii="宋体" w:hAnsi="宋体" w:eastAsia="宋体"/>
          <w:b/>
          <w:bCs/>
          <w:color w:val="000000" w:themeColor="text1"/>
          <w:spacing w:val="108"/>
          <w:sz w:val="32"/>
          <w:szCs w:val="32"/>
          <w:highlight w:val="none"/>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采购</w:t>
      </w:r>
      <w:r>
        <w:rPr>
          <w:rFonts w:hint="eastAsia" w:ascii="宋体" w:hAnsi="宋体"/>
          <w:b/>
          <w:bCs/>
          <w:color w:val="000000" w:themeColor="text1"/>
          <w:sz w:val="32"/>
          <w:szCs w:val="32"/>
          <w:highlight w:val="none"/>
          <w:lang w:val="en-US" w:eastAsia="zh-CN"/>
          <w14:textFill>
            <w14:solidFill>
              <w14:schemeClr w14:val="tx1"/>
            </w14:solidFill>
          </w14:textFill>
        </w:rPr>
        <w:t xml:space="preserve">项目编号</w:t>
      </w:r>
      <w:r>
        <w:rPr>
          <w:rFonts w:ascii="宋体" w:hAnsi="宋体"/>
          <w:b/>
          <w:bCs/>
          <w:color w:val="000000" w:themeColor="text1"/>
          <w:sz w:val="32"/>
          <w:szCs w:val="32"/>
          <w:highlight w:val="none"/>
          <w14:textFill>
            <w14:solidFill>
              <w14:schemeClr w14:val="tx1"/>
            </w14:solidFill>
          </w14:textFill>
        </w:rPr>
        <w:t xml:space="preserve">：</w:t>
      </w:r>
      <w:r>
        <w:rPr>
          <w:rFonts w:hint="eastAsia" w:ascii="宋体" w:hAnsi="宋体"/>
          <w:b/>
          <w:bCs/>
          <w:color w:val="000000" w:themeColor="text1"/>
          <w:sz w:val="32"/>
          <w:szCs w:val="32"/>
          <w:highlight w:val="none"/>
          <w:lang w:eastAsia="zh-CN"/>
          <w14:textFill>
            <w14:solidFill>
              <w14:schemeClr w14:val="tx1"/>
            </w14:solidFill>
          </w14:textFill>
        </w:rPr>
        <w:t xml:space="preserve">JSZC-320205-XSGC-G2025-0039</w:t>
      </w:r>
      <w:r/>
    </w:p>
    <w:p>
      <w:pPr>
        <w:ind w:left="-2" w:firstLine="279"/>
        <w:spacing w:line="360" w:lineRule="auto"/>
        <w:shd w:val="clear" w:color="auto"/>
        <w:rPr>
          <w:rFonts w:hint="eastAsia" w:ascii="宋体" w:hAnsi="宋体" w:eastAsia="宋体"/>
          <w:b/>
          <w:bCs/>
          <w:color w:val="000000" w:themeColor="text1"/>
          <w:sz w:val="32"/>
          <w:szCs w:val="32"/>
          <w:highlight w:val="none"/>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w:t>
      </w:r>
      <w:r>
        <w:rPr>
          <w:rFonts w:hint="eastAsia" w:ascii="宋体" w:hAnsi="宋体"/>
          <w:b/>
          <w:bCs/>
          <w:color w:val="000000" w:themeColor="text1"/>
          <w:sz w:val="32"/>
          <w:szCs w:val="32"/>
          <w:highlight w:val="none"/>
          <w:lang w:val="en-US" w:eastAsia="zh-CN"/>
          <w14:textFill>
            <w14:solidFill>
              <w14:schemeClr w14:val="tx1"/>
            </w14:solidFill>
          </w14:textFill>
        </w:rPr>
        <w:t xml:space="preserve">   </w:t>
      </w:r>
      <w:r>
        <w:rPr>
          <w:rFonts w:ascii="宋体" w:hAnsi="宋体"/>
          <w:b/>
          <w:bCs/>
          <w:color w:val="000000" w:themeColor="text1"/>
          <w:sz w:val="32"/>
          <w:szCs w:val="32"/>
          <w:highlight w:val="none"/>
          <w14:textFill>
            <w14:solidFill>
              <w14:schemeClr w14:val="tx1"/>
            </w14:solidFill>
          </w14:textFill>
        </w:rPr>
        <w:t xml:space="preserve">购</w:t>
      </w:r>
      <w:r>
        <w:rPr>
          <w:rFonts w:hint="eastAsia" w:ascii="宋体" w:hAnsi="宋体"/>
          <w:b/>
          <w:bCs/>
          <w:color w:val="000000" w:themeColor="text1"/>
          <w:sz w:val="32"/>
          <w:szCs w:val="32"/>
          <w:highlight w:val="none"/>
          <w:lang w:val="en-US" w:eastAsia="zh-CN"/>
          <w14:textFill>
            <w14:solidFill>
              <w14:schemeClr w14:val="tx1"/>
            </w14:solidFill>
          </w14:textFill>
        </w:rPr>
        <w:t xml:space="preserve">   人</w:t>
      </w:r>
      <w:r>
        <w:rPr>
          <w:rFonts w:ascii="宋体" w:hAnsi="宋体"/>
          <w:b/>
          <w:bCs/>
          <w:color w:val="000000" w:themeColor="text1"/>
          <w:sz w:val="32"/>
          <w:szCs w:val="32"/>
          <w:highlight w:val="none"/>
          <w14:textFill>
            <w14:solidFill>
              <w14:schemeClr w14:val="tx1"/>
            </w14:solidFill>
          </w14:textFill>
        </w:rPr>
        <w:t xml:space="preserve">：</w:t>
      </w:r>
      <w:r>
        <w:rPr>
          <w:rFonts w:hint="eastAsia" w:ascii="宋体" w:hAnsi="宋体"/>
          <w:b/>
          <w:bCs/>
          <w:color w:val="000000" w:themeColor="text1"/>
          <w:sz w:val="32"/>
          <w:szCs w:val="32"/>
          <w:highlight w:val="none"/>
          <w:lang w:eastAsia="zh-CN"/>
          <w14:textFill>
            <w14:solidFill>
              <w14:schemeClr w14:val="tx1"/>
            </w14:solidFill>
          </w14:textFill>
        </w:rPr>
        <w:t xml:space="preserve">无锡市锡山区人民政府东亭街道办事处</w:t>
      </w:r>
      <w:r/>
    </w:p>
    <w:p>
      <w:pPr>
        <w:ind w:left="-2" w:firstLine="283"/>
        <w:spacing w:line="360" w:lineRule="auto"/>
        <w:shd w:val="clear" w:color="auto"/>
        <w:rPr>
          <w:rFonts w:hint="eastAsia" w:ascii="宋体" w:hAnsi="宋体" w:eastAsia="宋体"/>
          <w:b/>
          <w:bCs/>
          <w:color w:val="000000" w:themeColor="text1"/>
          <w:sz w:val="32"/>
          <w:szCs w:val="32"/>
          <w:highlight w:val="none"/>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采购</w:t>
      </w:r>
      <w:r>
        <w:rPr>
          <w:rFonts w:hint="eastAsia" w:ascii="宋体" w:hAnsi="宋体"/>
          <w:b/>
          <w:bCs/>
          <w:color w:val="000000" w:themeColor="text1"/>
          <w:sz w:val="32"/>
          <w:szCs w:val="32"/>
          <w:highlight w:val="none"/>
          <w:lang w:val="en-US" w:eastAsia="zh-CN"/>
          <w14:textFill>
            <w14:solidFill>
              <w14:schemeClr w14:val="tx1"/>
            </w14:solidFill>
          </w14:textFill>
        </w:rPr>
        <w:t xml:space="preserve">代理</w:t>
      </w:r>
      <w:r>
        <w:rPr>
          <w:rFonts w:ascii="宋体" w:hAnsi="宋体"/>
          <w:b/>
          <w:bCs/>
          <w:color w:val="000000" w:themeColor="text1"/>
          <w:sz w:val="32"/>
          <w:szCs w:val="32"/>
          <w:highlight w:val="none"/>
          <w14:textFill>
            <w14:solidFill>
              <w14:schemeClr w14:val="tx1"/>
            </w14:solidFill>
          </w14:textFill>
        </w:rPr>
        <w:t xml:space="preserve">机构：</w:t>
      </w:r>
      <w:r>
        <w:rPr>
          <w:rFonts w:hint="eastAsia" w:ascii="宋体" w:hAnsi="宋体"/>
          <w:b/>
          <w:bCs/>
          <w:color w:val="000000" w:themeColor="text1"/>
          <w:sz w:val="30"/>
          <w:szCs w:val="30"/>
          <w:highlight w:val="none"/>
          <w:lang w:eastAsia="zh-CN"/>
          <w14:textFill>
            <w14:solidFill>
              <w14:schemeClr w14:val="tx1"/>
            </w14:solidFill>
          </w14:textFill>
        </w:rPr>
        <w:t xml:space="preserve">江苏翔顺工程管理咨询有限公司</w:t>
      </w:r>
      <w:r/>
    </w:p>
    <w:p>
      <w:pPr>
        <w:spacing w:line="360" w:lineRule="auto"/>
        <w:shd w:val="clear" w:color="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1365"/>
        <w:ind w:left="1260"/>
        <w:shd w:val="clear" w:color="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shd w:val="clear" w:color="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1365"/>
        <w:ind w:left="126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hd w:val="clear" w:color="auto"/>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lang w:eastAsia="zh-CN"/>
          <w14:textFill>
            <w14:solidFill>
              <w14:schemeClr w14:val="tx1"/>
            </w14:solidFill>
          </w14:textFill>
        </w:rPr>
        <w:t xml:space="preserve">二〇二五</w:t>
      </w:r>
      <w:r>
        <w:rPr>
          <w:rFonts w:ascii="宋体" w:hAnsi="宋体"/>
          <w:b/>
          <w:color w:val="000000" w:themeColor="text1"/>
          <w:sz w:val="44"/>
          <w:szCs w:val="44"/>
          <w:highlight w:val="none"/>
          <w14:textFill>
            <w14:solidFill>
              <w14:schemeClr w14:val="tx1"/>
            </w14:solidFill>
          </w14:textFill>
        </w:rPr>
        <w:t xml:space="preserve">年</w:t>
      </w:r>
      <w:r>
        <w:rPr>
          <w:rFonts w:hint="eastAsia" w:ascii="宋体" w:hAnsi="宋体"/>
          <w:b/>
          <w:color w:val="000000" w:themeColor="text1"/>
          <w:sz w:val="44"/>
          <w:szCs w:val="44"/>
          <w:highlight w:val="none"/>
          <w:lang w:val="en-US" w:eastAsia="zh-CN"/>
          <w14:textFill>
            <w14:solidFill>
              <w14:schemeClr w14:val="tx1"/>
            </w14:solidFill>
          </w14:textFill>
        </w:rPr>
        <w:t xml:space="preserve">十</w:t>
      </w:r>
      <w:r>
        <w:rPr>
          <w:rFonts w:ascii="宋体" w:hAnsi="宋体"/>
          <w:b/>
          <w:color w:val="000000" w:themeColor="text1"/>
          <w:sz w:val="44"/>
          <w:szCs w:val="44"/>
          <w:highlight w:val="none"/>
          <w14:textFill>
            <w14:solidFill>
              <w14:schemeClr w14:val="tx1"/>
            </w14:solidFill>
          </w14:textFill>
        </w:rPr>
        <w:t xml:space="preserve">月</w:t>
      </w:r>
      <w:r/>
    </w:p>
    <w:p>
      <w:pPr>
        <w:pStyle w:val="1567"/>
        <w:jc w:val="both"/>
        <w:shd w:val="clear" w:color="auto"/>
        <w:rPr>
          <w:rFonts w:ascii="宋体" w:hAnsi="宋体"/>
          <w:b/>
          <w:color w:val="000000" w:themeColor="text1"/>
          <w:sz w:val="44"/>
          <w:szCs w:val="44"/>
          <w:highlight w:val="none"/>
          <w14:textFill>
            <w14:solidFill>
              <w14:schemeClr w14:val="tx1"/>
            </w14:solidFill>
          </w14:textFill>
        </w:rPr>
      </w:pPr>
      <w:r>
        <w:rPr>
          <w:rFonts w:ascii="宋体" w:hAnsi="宋体"/>
          <w:b/>
          <w:color w:val="000000" w:themeColor="text1"/>
          <w:sz w:val="44"/>
          <w:szCs w:val="44"/>
          <w:highlight w:val="none"/>
          <w14:textFill>
            <w14:solidFill>
              <w14:schemeClr w14:val="tx1"/>
            </w14:solidFill>
          </w14:textFill>
        </w:rPr>
      </w:r>
      <w:r/>
    </w:p>
    <w:p>
      <w:pPr>
        <w:pStyle w:val="1567"/>
        <w:jc w:val="both"/>
        <w:shd w:val="clear" w:color="auto"/>
        <w:rPr>
          <w:rFonts w:ascii="宋体" w:hAnsi="宋体"/>
          <w:b/>
          <w:color w:val="000000" w:themeColor="text1"/>
          <w:sz w:val="44"/>
          <w:szCs w:val="44"/>
          <w:highlight w:val="none"/>
          <w14:textFill>
            <w14:solidFill>
              <w14:schemeClr w14:val="tx1"/>
            </w14:solidFill>
          </w14:textFill>
        </w:rPr>
      </w:pPr>
      <w:r>
        <w:rPr>
          <w:rFonts w:ascii="宋体" w:hAnsi="宋体"/>
          <w:b/>
          <w:color w:val="000000" w:themeColor="text1"/>
          <w:sz w:val="44"/>
          <w:szCs w:val="44"/>
          <w:highlight w:val="none"/>
          <w14:textFill>
            <w14:solidFill>
              <w14:schemeClr w14:val="tx1"/>
            </w14:solidFill>
          </w14:textFill>
        </w:rPr>
      </w:r>
      <w:r/>
    </w:p>
    <w:p>
      <w:pPr>
        <w:jc w:val="center"/>
        <w:shd w:val="clear" w:color="auto"/>
        <w:rPr>
          <w:b/>
          <w:color w:val="000000" w:themeColor="text1"/>
          <w:sz w:val="48"/>
          <w:szCs w:val="48"/>
          <w:highlight w:val="none"/>
          <w14:textFill>
            <w14:solidFill>
              <w14:schemeClr w14:val="tx1"/>
            </w14:solidFill>
          </w14:textFill>
        </w:rPr>
      </w:pPr>
      <w:r>
        <w:rPr>
          <w:b/>
          <w:color w:val="000000" w:themeColor="text1"/>
          <w:sz w:val="48"/>
          <w:szCs w:val="48"/>
          <w:highlight w:val="none"/>
          <w14:textFill>
            <w14:solidFill>
              <w14:schemeClr w14:val="tx1"/>
            </w14:solidFill>
          </w14:textFill>
        </w:rPr>
      </w:r>
      <w:r/>
    </w:p>
    <w:p>
      <w:pPr>
        <w:jc w:val="center"/>
        <w:shd w:val="clear" w:color="auto"/>
        <w:rPr>
          <w:b/>
          <w:color w:val="000000" w:themeColor="text1"/>
          <w:sz w:val="48"/>
          <w:szCs w:val="48"/>
          <w:highlight w:val="none"/>
          <w14:textFill>
            <w14:solidFill>
              <w14:schemeClr w14:val="tx1"/>
            </w14:solidFill>
          </w14:textFill>
        </w:rPr>
      </w:pPr>
      <w:r>
        <w:rPr>
          <w:b/>
          <w:color w:val="000000" w:themeColor="text1"/>
          <w:sz w:val="48"/>
          <w:szCs w:val="48"/>
          <w:highlight w:val="none"/>
          <w14:textFill>
            <w14:solidFill>
              <w14:schemeClr w14:val="tx1"/>
            </w14:solidFill>
          </w14:textFill>
        </w:rPr>
        <w:t xml:space="preserve">目    录</w:t>
      </w:r>
      <w:r/>
    </w:p>
    <w:p>
      <w:pPr>
        <w:pStyle w:val="1387"/>
        <w:spacing w:line="360" w:lineRule="auto"/>
        <w:shd w:val="clear" w:color="auto"/>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一、投标邀请函</w:t>
      </w:r>
      <w:r>
        <w:rPr>
          <w:rFonts w:hint="eastAsia" w:ascii="宋体" w:hAnsi="宋体" w:eastAsia="宋体"/>
          <w:bCs/>
          <w:color w:val="000000" w:themeColor="text1"/>
          <w:highlight w:val="none"/>
          <w14:textFill>
            <w14:solidFill>
              <w14:schemeClr w14:val="tx1"/>
            </w14:solidFill>
          </w14:textFill>
        </w:rPr>
        <w:tab/>
      </w:r>
      <w:r>
        <w:rPr>
          <w:rFonts w:hint="eastAsia" w:ascii="宋体" w:hAnsi="宋体" w:eastAsia="宋体"/>
          <w:bCs/>
          <w:color w:val="000000" w:themeColor="text1"/>
          <w:highlight w:val="none"/>
          <w14:textFill>
            <w14:solidFill>
              <w14:schemeClr w14:val="tx1"/>
            </w14:solidFill>
          </w14:textFill>
        </w:rPr>
        <w:t xml:space="preserve">3</w:t>
      </w:r>
      <w:r/>
    </w:p>
    <w:p>
      <w:pPr>
        <w:pStyle w:val="1387"/>
        <w:spacing w:line="360" w:lineRule="auto"/>
        <w:shd w:val="clear" w:color="auto"/>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二、供应商须知</w:t>
      </w:r>
      <w:r>
        <w:rPr>
          <w:rFonts w:hint="eastAsia" w:ascii="宋体" w:hAnsi="宋体" w:eastAsia="宋体"/>
          <w:bCs/>
          <w:color w:val="000000" w:themeColor="text1"/>
          <w:highlight w:val="none"/>
          <w14:textFill>
            <w14:solidFill>
              <w14:schemeClr w14:val="tx1"/>
            </w14:solidFill>
          </w14:textFill>
        </w:rPr>
        <w:tab/>
      </w:r>
      <w:r>
        <w:rPr>
          <w:rFonts w:hint="eastAsia" w:ascii="宋体" w:hAnsi="宋体" w:eastAsia="宋体"/>
          <w:bCs/>
          <w:color w:val="000000" w:themeColor="text1"/>
          <w:highlight w:val="none"/>
          <w:lang w:val="en-US" w:eastAsia="zh-CN"/>
          <w14:textFill>
            <w14:solidFill>
              <w14:schemeClr w14:val="tx1"/>
            </w14:solidFill>
          </w14:textFill>
        </w:rPr>
        <w:t xml:space="preserve">7</w:t>
      </w:r>
      <w:r/>
    </w:p>
    <w:p>
      <w:pPr>
        <w:pStyle w:val="1387"/>
        <w:spacing w:line="360" w:lineRule="auto"/>
        <w:shd w:val="clear" w:color="auto"/>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三、项目要求和有关说明</w:t>
      </w:r>
      <w:r>
        <w:rPr>
          <w:rFonts w:hint="eastAsia" w:ascii="宋体" w:hAnsi="宋体" w:eastAsia="宋体"/>
          <w:bCs/>
          <w:color w:val="000000" w:themeColor="text1"/>
          <w:highlight w:val="none"/>
          <w14:textFill>
            <w14:solidFill>
              <w14:schemeClr w14:val="tx1"/>
            </w14:solidFill>
          </w14:textFill>
        </w:rPr>
        <w:tab/>
      </w:r>
      <w:r>
        <w:rPr>
          <w:rFonts w:hint="eastAsia" w:ascii="宋体" w:hAnsi="宋体" w:eastAsia="宋体"/>
          <w:bCs/>
          <w:color w:val="000000" w:themeColor="text1"/>
          <w:highlight w:val="none"/>
          <w:lang w:val="en-US" w:eastAsia="zh-CN"/>
          <w14:textFill>
            <w14:solidFill>
              <w14:schemeClr w14:val="tx1"/>
            </w14:solidFill>
          </w14:textFill>
        </w:rPr>
        <w:t xml:space="preserve">23</w:t>
      </w:r>
      <w:r/>
    </w:p>
    <w:p>
      <w:pPr>
        <w:pStyle w:val="1387"/>
        <w:spacing w:line="360" w:lineRule="auto"/>
        <w:shd w:val="clear" w:color="auto"/>
        <w:rPr>
          <w:rFonts w:hint="default" w:ascii="宋体" w:hAnsi="宋体" w:eastAsia="宋体"/>
          <w:bCs/>
          <w:color w:val="000000" w:themeColor="text1"/>
          <w:highlight w:val="none"/>
          <w:lang w:val="en-US"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四、合同书（格式</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14:textFill>
            <w14:solidFill>
              <w14:schemeClr w14:val="tx1"/>
            </w14:solidFill>
          </w14:textFill>
        </w:rPr>
        <w:tab/>
      </w:r>
      <w:r>
        <w:rPr>
          <w:rFonts w:hint="eastAsia" w:ascii="宋体" w:hAnsi="宋体" w:eastAsia="宋体"/>
          <w:bCs/>
          <w:color w:val="000000" w:themeColor="text1"/>
          <w:highlight w:val="none"/>
          <w:lang w:val="en-US" w:eastAsia="zh-CN"/>
          <w14:textFill>
            <w14:solidFill>
              <w14:schemeClr w14:val="tx1"/>
            </w14:solidFill>
          </w14:textFill>
        </w:rPr>
        <w:t xml:space="preserve">39</w:t>
      </w:r>
      <w:r/>
    </w:p>
    <w:p>
      <w:pPr>
        <w:pStyle w:val="1387"/>
        <w:spacing w:line="360" w:lineRule="auto"/>
        <w:shd w:val="clear" w:color="auto"/>
        <w:rPr>
          <w:rFonts w:hint="default" w:ascii="宋体" w:hAnsi="宋体" w:eastAsia="宋体"/>
          <w:bCs/>
          <w:color w:val="000000" w:themeColor="text1"/>
          <w:highlight w:val="none"/>
          <w:lang w:val="en-US"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五、合同条款</w:t>
      </w:r>
      <w:r>
        <w:rPr>
          <w:rFonts w:hint="eastAsia" w:ascii="宋体" w:hAnsi="宋体" w:eastAsia="宋体"/>
          <w:bCs/>
          <w:color w:val="000000" w:themeColor="text1"/>
          <w:highlight w:val="none"/>
          <w14:textFill>
            <w14:solidFill>
              <w14:schemeClr w14:val="tx1"/>
            </w14:solidFill>
          </w14:textFill>
        </w:rPr>
        <w:tab/>
      </w:r>
      <w:r>
        <w:rPr>
          <w:rFonts w:hint="eastAsia" w:ascii="宋体" w:hAnsi="宋体" w:eastAsia="宋体"/>
          <w:bCs/>
          <w:color w:val="000000" w:themeColor="text1"/>
          <w:highlight w:val="none"/>
          <w:lang w:val="en-US" w:eastAsia="zh-CN"/>
          <w14:textFill>
            <w14:solidFill>
              <w14:schemeClr w14:val="tx1"/>
            </w14:solidFill>
          </w14:textFill>
        </w:rPr>
        <w:t xml:space="preserve">41</w:t>
      </w:r>
      <w:r/>
    </w:p>
    <w:p>
      <w:pPr>
        <w:pStyle w:val="1387"/>
        <w:spacing w:line="360" w:lineRule="auto"/>
        <w:shd w:val="clear" w:color="auto"/>
        <w:rPr>
          <w:rFonts w:hint="default" w:ascii="宋体" w:hAnsi="宋体" w:eastAsia="宋体"/>
          <w:bCs/>
          <w:color w:val="000000" w:themeColor="text1"/>
          <w:highlight w:val="none"/>
          <w:lang w:val="en-US"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六、附件</w:t>
      </w:r>
      <w:r>
        <w:rPr>
          <w:rFonts w:hint="eastAsia" w:ascii="宋体" w:hAnsi="宋体" w:eastAsia="宋体"/>
          <w:bCs/>
          <w:color w:val="000000" w:themeColor="text1"/>
          <w:highlight w:val="none"/>
          <w14:textFill>
            <w14:solidFill>
              <w14:schemeClr w14:val="tx1"/>
            </w14:solidFill>
          </w14:textFill>
        </w:rPr>
        <w:tab/>
      </w:r>
      <w:r>
        <w:rPr>
          <w:rFonts w:hint="eastAsia" w:ascii="宋体" w:hAnsi="宋体" w:eastAsia="宋体"/>
          <w:bCs/>
          <w:color w:val="000000" w:themeColor="text1"/>
          <w:highlight w:val="none"/>
          <w:lang w:val="en-US" w:eastAsia="zh-CN"/>
          <w14:textFill>
            <w14:solidFill>
              <w14:schemeClr w14:val="tx1"/>
            </w14:solidFill>
          </w14:textFill>
        </w:rPr>
        <w:t xml:space="preserve">49</w:t>
      </w:r>
      <w:r/>
    </w:p>
    <w:p>
      <w:pPr>
        <w:spacing w:line="360" w:lineRule="auto"/>
        <w:shd w:val="clear" w:color="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shd w:val="clear" w:color="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hd w:val="clear" w:color="auto"/>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shd w:val="clear" w:color="auto"/>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shd w:val="clear" w:color="auto"/>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shd w:val="clear" w:color="auto"/>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shd w:val="clear" w:color="auto"/>
        <w:rPr>
          <w:rFonts w:ascii="黑体" w:eastAsia="黑体"/>
          <w:bCs/>
          <w:color w:val="000000" w:themeColor="text1"/>
          <w:sz w:val="28"/>
          <w:szCs w:val="28"/>
          <w:highlight w:val="none"/>
          <w14:textFill>
            <w14:solidFill>
              <w14:schemeClr w14:val="tx1"/>
            </w14:solidFill>
          </w14:textFill>
        </w:rPr>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r/>
    </w:p>
    <w:p>
      <w:pPr>
        <w:jc w:val="center"/>
        <w:spacing w:line="360" w:lineRule="auto"/>
        <w:shd w:val="clear" w:color="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一、</w:t>
      </w:r>
      <w:r>
        <w:rPr>
          <w:rFonts w:hint="eastAsia" w:ascii="黑体" w:eastAsia="黑体"/>
          <w:bCs/>
          <w:color w:val="000000" w:themeColor="text1"/>
          <w:sz w:val="28"/>
          <w:szCs w:val="28"/>
          <w:highlight w:val="none"/>
          <w14:textFill>
            <w14:solidFill>
              <w14:schemeClr w14:val="tx1"/>
            </w14:solidFill>
          </w14:textFill>
        </w:rPr>
        <w:t xml:space="preserve">投标邀请函</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无锡市锡山区人民政府东亭街道办事处</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东亭辖区2025-2026年园艺绿化景观服务采购项目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spacing w:line="360" w:lineRule="auto"/>
        <w:shd w:val="clear" w:color="auto"/>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left"/>
        <w:spacing w:line="36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东亭辖区2025-2026年园艺绿化景观服务采购项目</w:t>
      </w:r>
      <w:r/>
    </w:p>
    <w:p>
      <w:pPr>
        <w:ind w:firstLine="480"/>
        <w:jc w:val="left"/>
        <w:spacing w:line="36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JSZC-320205-XSGC-G2025-0039</w:t>
      </w:r>
      <w:r/>
    </w:p>
    <w:p>
      <w:pPr>
        <w:numPr>
          <w:ilvl w:val="0"/>
          <w:numId w:val="0"/>
        </w:numPr>
        <w:ind w:firstLine="480"/>
        <w:spacing w:line="360" w:lineRule="auto"/>
        <w:shd w:val="clear" w:color="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3.采购内容：</w:t>
      </w:r>
      <w:r>
        <w:rPr>
          <w:rFonts w:hint="eastAsia" w:ascii="宋体" w:hAnsi="宋体" w:cs="宋体"/>
          <w:color w:val="000000" w:themeColor="text1"/>
          <w:sz w:val="24"/>
          <w:szCs w:val="24"/>
          <w:highlight w:val="none"/>
          <w:lang w:eastAsia="zh-CN"/>
          <w14:textFill>
            <w14:solidFill>
              <w14:schemeClr w14:val="tx1"/>
            </w14:solidFill>
          </w14:textFill>
        </w:rPr>
        <w:t xml:space="preserve">东亭辖区2025-2026年园艺绿化景观服务采购项目清单范围内的草花移植、种植、养护等。整体需符合采购人要求，并满足安全文明施工要求。</w:t>
      </w:r>
      <w:r/>
    </w:p>
    <w:p>
      <w:pPr>
        <w:numPr>
          <w:ilvl w:val="0"/>
          <w:numId w:val="0"/>
        </w:numPr>
        <w:ind w:firstLine="480"/>
        <w:spacing w:line="36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项目预算：</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780.0227</w:t>
      </w:r>
      <w:r>
        <w:rPr>
          <w:rFonts w:hint="eastAsia" w:ascii="宋体" w:hAnsi="宋体" w:cs="宋体"/>
          <w:color w:val="000000" w:themeColor="text1"/>
          <w:sz w:val="24"/>
          <w:szCs w:val="24"/>
          <w:highlight w:val="none"/>
          <w:lang w:val="en-US"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14:textFill>
            <w14:solidFill>
              <w14:schemeClr w14:val="tx1"/>
            </w14:solidFill>
          </w14:textFill>
        </w:rPr>
        <w:t xml:space="preserve">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780.0191万元/2年</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投标报价不得超过最高限价，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每项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投标清单综合单价均不得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高于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招标控制价清单综合单价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否则将被视为无效响应文件。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注：本文的综合单价均指全费用综合单价。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招标控制价详见附件。</w:t>
      </w:r>
      <w:r/>
    </w:p>
    <w:p>
      <w:pPr>
        <w:ind w:firstLine="480"/>
        <w:jc w:val="left"/>
        <w:spacing w:line="360" w:lineRule="auto"/>
        <w:shd w:val="clear" w:color="auto"/>
        <w:widowControl/>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.合同履行期限：</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2年，具体服务时间以合同约定时间为准，工作内容以采购人通知为准。</w:t>
      </w:r>
      <w:r/>
    </w:p>
    <w:p>
      <w:pPr>
        <w:ind w:firstLine="480"/>
        <w:jc w:val="left"/>
        <w:spacing w:line="360" w:lineRule="auto"/>
        <w:shd w:val="clear" w:color="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shd w:val="clear" w:color="auto"/>
        <w:widowControl/>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.本项目标的所属行业：其他未列明行业。根据《中小企业划型标准规定》工信部联企业</w:t>
      </w:r>
      <w:r>
        <w:rPr>
          <w:rFonts w:hint="eastAsia" w:ascii="宋体" w:hAnsi="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cs="宋体"/>
          <w:color w:val="000000" w:themeColor="text1"/>
          <w:sz w:val="24"/>
          <w:szCs w:val="24"/>
          <w:highlight w:val="none"/>
          <w14:textFill>
            <w14:solidFill>
              <w14:schemeClr w14:val="tx1"/>
            </w14:solidFill>
          </w14:textFill>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本项目是否专门面向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cs="宋体"/>
          <w:color w:val="000000" w:themeColor="text1"/>
          <w:sz w:val="24"/>
          <w:szCs w:val="24"/>
          <w:highlight w:val="none"/>
          <w14:textFill>
            <w14:solidFill>
              <w14:schemeClr w14:val="tx1"/>
            </w14:solidFill>
          </w14:textFill>
        </w:rPr>
        <w:t xml:space="preserve">企业：是</w:t>
      </w:r>
      <w:r/>
    </w:p>
    <w:p>
      <w:pPr>
        <w:ind w:firstLine="480"/>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本项目</w:t>
      </w:r>
      <w:r>
        <w:rPr>
          <w:rFonts w:hint="eastAsia" w:ascii="宋体" w:hAnsi="宋体" w:cs="宋体"/>
          <w:b/>
          <w:color w:val="000000" w:themeColor="text1"/>
          <w:sz w:val="24"/>
          <w:szCs w:val="24"/>
          <w:highlight w:val="none"/>
          <w:u w:val="none"/>
          <w14:textFill>
            <w14:solidFill>
              <w14:schemeClr w14:val="tx1"/>
            </w14:solidFill>
          </w14:textFill>
        </w:rPr>
        <w:t xml:space="preserve">不接受</w:t>
      </w:r>
      <w:r>
        <w:rPr>
          <w:rFonts w:hint="eastAsia" w:ascii="宋体" w:hAnsi="宋体" w:cs="宋体"/>
          <w:bCs/>
          <w:color w:val="000000" w:themeColor="text1"/>
          <w:sz w:val="24"/>
          <w:szCs w:val="24"/>
          <w:highlight w:val="none"/>
          <w14:textFill>
            <w14:solidFill>
              <w14:schemeClr w14:val="tx1"/>
            </w14:solidFill>
          </w14:textFill>
        </w:rPr>
        <w:t xml:space="preserve">联合体投标。</w:t>
      </w:r>
      <w:r/>
    </w:p>
    <w:p>
      <w:pPr>
        <w:ind w:firstLine="480"/>
        <w:jc w:val="left"/>
        <w:spacing w:line="360" w:lineRule="auto"/>
        <w:shd w:val="clear" w:color="auto"/>
        <w:widowControl/>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（二）供应商资格要求</w:t>
      </w:r>
      <w:r/>
    </w:p>
    <w:p>
      <w:pPr>
        <w:ind w:firstLine="480"/>
        <w:jc w:val="left"/>
        <w:spacing w:line="360" w:lineRule="auto"/>
        <w:shd w:val="clear" w:color="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满足《中华人民共和国政府采购法》第二十二条规定；</w:t>
      </w:r>
      <w:r/>
    </w:p>
    <w:p>
      <w:pPr>
        <w:ind w:firstLine="480"/>
        <w:jc w:val="left"/>
        <w:spacing w:line="360" w:lineRule="auto"/>
        <w:shd w:val="clear" w:color="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2.未被“信用中国”网站</w:t>
      </w:r>
      <w:r>
        <w:rPr>
          <w:rFonts w:hint="eastAsia" w:ascii="宋体" w:hAnsi="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olor w:val="000000" w:themeColor="text1"/>
          <w:sz w:val="24"/>
          <w:szCs w:val="24"/>
          <w:highlight w:val="none"/>
          <w14:textFill>
            <w14:solidFill>
              <w14:schemeClr w14:val="tx1"/>
            </w14:solidFill>
          </w14:textFill>
        </w:rPr>
        <w:t xml:space="preserve">列入失信被执行人、重大税收违法</w:t>
      </w:r>
      <w:r>
        <w:rPr>
          <w:rFonts w:hint="eastAsia" w:ascii="宋体" w:hAnsi="宋体"/>
          <w:color w:val="000000" w:themeColor="text1"/>
          <w:sz w:val="24"/>
          <w:szCs w:val="24"/>
          <w:highlight w:val="none"/>
          <w:lang w:val="en-US" w:eastAsia="zh-CN"/>
          <w14:textFill>
            <w14:solidFill>
              <w14:schemeClr w14:val="tx1"/>
            </w14:solidFill>
          </w14:textFill>
        </w:rPr>
        <w:t xml:space="preserve">失信主体</w:t>
      </w:r>
      <w:r>
        <w:rPr>
          <w:rFonts w:hint="eastAsia" w:ascii="宋体" w:hAnsi="宋体"/>
          <w:color w:val="000000" w:themeColor="text1"/>
          <w:sz w:val="24"/>
          <w:szCs w:val="24"/>
          <w:highlight w:val="none"/>
          <w14:textFill>
            <w14:solidFill>
              <w14:schemeClr w14:val="tx1"/>
            </w14:solidFill>
          </w14:textFill>
        </w:rPr>
        <w:t xml:space="preserve">名单、政府采购严重违法失信行为记录名单；</w:t>
      </w:r>
      <w:r/>
    </w:p>
    <w:p>
      <w:pPr>
        <w:ind w:firstLine="480"/>
        <w:jc w:val="left"/>
        <w:spacing w:line="360" w:lineRule="auto"/>
        <w:shd w:val="clear" w:color="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widowControl/>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bookmarkStart w:id="1" w:name="_Toc112006902"/>
      <w:r>
        <w:rPr>
          <w:rFonts w:hint="eastAsia" w:ascii="宋体" w:hAnsi="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（1）访问“无锡政府采购网”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点击“江苏省政府采购（苏采云）平台”—“用户注册”按钮进入注册界面，也可以直接通过http://jszfcg.jsczt.cn/jszc/login?进入注册界面。</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（2）办理并领取CA和电子签章（办理地址：</w:t>
      </w:r>
      <w:r>
        <w:rPr>
          <w:rFonts w:ascii="宋体" w:hAnsi="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3.如供应商未按上述要求操作，由此所产生的损失及风险由供应商自行承担。</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14:textFill>
            <w14:solidFill>
              <w14:schemeClr w14:val="tx1"/>
            </w14:solidFill>
          </w14:textFill>
        </w:rPr>
        <w:t xml:space="preserve">（四）获取采购文件</w:t>
      </w:r>
      <w:bookmarkEnd w:id="1"/>
      <w:r/>
      <w:r/>
    </w:p>
    <w:p>
      <w:pPr>
        <w:ind w:firstLine="480"/>
        <w:jc w:val="left"/>
        <w:spacing w:line="360" w:lineRule="auto"/>
        <w:shd w:val="clear" w:color="auto"/>
        <w:widowControl/>
        <w:rPr>
          <w:rFonts w:hint="eastAsia" w:ascii="宋体" w:hAnsi="宋体"/>
          <w:color w:val="000000" w:themeColor="text1"/>
          <w:sz w:val="24"/>
          <w:szCs w:val="24"/>
          <w:highlight w:val="none"/>
          <w14:textFill>
            <w14:solidFill>
              <w14:schemeClr w14:val="tx1"/>
            </w14:solidFill>
          </w14:textFill>
        </w:rPr>
      </w:pPr>
      <w:r/>
      <w:bookmarkStart w:id="2" w:name="_Toc112006903"/>
      <w:r>
        <w:rPr>
          <w:rFonts w:hint="eastAsia" w:ascii="宋体" w:hAnsi="宋体"/>
          <w:color w:val="000000" w:themeColor="text1"/>
          <w:sz w:val="24"/>
          <w:szCs w:val="24"/>
          <w:highlight w:val="none"/>
          <w14:textFill>
            <w14:solidFill>
              <w14:schemeClr w14:val="tx1"/>
            </w14:solidFill>
          </w14:textFill>
        </w:rPr>
        <w:t xml:space="preserve">潜在供应商如确定投标，必须在苏采云平台</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 w:val="24"/>
          <w:highlight w:val="none"/>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14:textFill>
            <w14:solidFill>
              <w14:schemeClr w14:val="tx1"/>
            </w14:solidFill>
          </w14:textFill>
        </w:rPr>
        <w:t xml:space="preserve">（五）公开答疑时间、地点</w:t>
      </w:r>
      <w:bookmarkEnd w:id="2"/>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bCs/>
          <w:color w:val="000000" w:themeColor="text1"/>
          <w:sz w:val="24"/>
          <w:szCs w:val="24"/>
          <w:highlight w:val="none"/>
          <w14:textFill>
            <w14:solidFill>
              <w14:schemeClr w14:val="tx1"/>
            </w14:solidFill>
          </w14:textFill>
        </w:rPr>
        <w:t xml:space="preserve">将以电话咨询、发邮件（</w:t>
      </w:r>
      <w:r>
        <w:rPr>
          <w:rFonts w:hint="eastAsia" w:ascii="宋体" w:hAnsi="宋体"/>
          <w:bCs/>
          <w:color w:val="000000" w:themeColor="text1"/>
          <w:sz w:val="24"/>
          <w:szCs w:val="24"/>
          <w:highlight w:val="none"/>
          <w:lang w:val="en-US" w:eastAsia="zh-CN"/>
          <w14:textFill>
            <w14:solidFill>
              <w14:schemeClr w14:val="tx1"/>
            </w14:solidFill>
          </w14:textFill>
        </w:rPr>
        <w:t xml:space="preserve">412079808@qq</w:t>
      </w:r>
      <w:r>
        <w:rPr>
          <w:rFonts w:hint="eastAsia" w:ascii="宋体" w:hAnsi="宋体"/>
          <w:bCs/>
          <w:color w:val="000000" w:themeColor="text1"/>
          <w:sz w:val="24"/>
          <w:szCs w:val="24"/>
          <w:highlight w:val="none"/>
          <w14:textFill>
            <w14:solidFill>
              <w14:schemeClr w14:val="tx1"/>
            </w14:solidFill>
          </w14:textFill>
        </w:rPr>
        <w:t xml:space="preserve">.com）等方式开展线上不见面答疑服务。截至</w:t>
      </w:r>
      <w:r>
        <w:rPr>
          <w:rFonts w:hint="eastAsia" w:ascii="宋体" w:hAnsi="宋体"/>
          <w:b/>
          <w:color w:val="000000" w:themeColor="text1"/>
          <w:sz w:val="24"/>
          <w:szCs w:val="24"/>
          <w:highlight w:val="none"/>
          <w:u w:val="single"/>
          <w14:textFill>
            <w14:solidFill>
              <w14:schemeClr w14:val="tx1"/>
            </w14:solidFill>
          </w14:textFill>
        </w:rPr>
        <w:t xml:space="preserve">202</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b/>
          <w:color w:val="000000" w:themeColor="text1"/>
          <w:sz w:val="24"/>
          <w:szCs w:val="24"/>
          <w:highlight w:val="none"/>
          <w14:textFill>
            <w14:solidFill>
              <w14:schemeClr w14:val="tx1"/>
            </w14:solidFill>
          </w14:textFill>
        </w:rPr>
        <w:t xml:space="preserve">年</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b/>
          <w:color w:val="000000" w:themeColor="text1"/>
          <w:sz w:val="24"/>
          <w:szCs w:val="24"/>
          <w:highlight w:val="none"/>
          <w14:textFill>
            <w14:solidFill>
              <w14:schemeClr w14:val="tx1"/>
            </w14:solidFill>
          </w14:textFill>
        </w:rPr>
        <w:t xml:space="preserve">月</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
          <w:color w:val="000000" w:themeColor="text1"/>
          <w:sz w:val="24"/>
          <w:szCs w:val="24"/>
          <w:highlight w:val="none"/>
          <w14:textFill>
            <w14:solidFill>
              <w14:schemeClr w14:val="tx1"/>
            </w14:solidFill>
          </w14:textFill>
        </w:rPr>
        <w:t xml:space="preserve">日10:00</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，有关单位对于招标文件的相关事项如有疑问可通过上述方式咨询；供应商如有需要对招标文件要求澄清的问题，请以书面形式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（必须加盖供应商公章，也请务必留</w:t>
      </w:r>
      <w:r>
        <w:rPr>
          <w:rFonts w:hint="eastAsia" w:ascii="宋体" w:hAnsi="宋体"/>
          <w:b/>
          <w:color w:val="000000" w:themeColor="text1"/>
          <w:sz w:val="24"/>
          <w:szCs w:val="24"/>
          <w:highlight w:val="none"/>
          <w14:textFill>
            <w14:solidFill>
              <w14:schemeClr w14:val="tx1"/>
            </w14:solidFill>
          </w14:textFill>
        </w:rPr>
        <w:t xml:space="preserve">下联系方式，以便回复）</w:t>
      </w:r>
      <w:r>
        <w:rPr>
          <w:rFonts w:hint="eastAsia" w:ascii="宋体" w:hAnsi="宋体"/>
          <w:bCs/>
          <w:color w:val="000000" w:themeColor="text1"/>
          <w:sz w:val="24"/>
          <w:szCs w:val="24"/>
          <w:highlight w:val="none"/>
          <w14:textFill>
            <w14:solidFill>
              <w14:schemeClr w14:val="tx1"/>
            </w14:solidFill>
          </w14:textFill>
        </w:rPr>
        <w:t xml:space="preserve">提出“</w:t>
      </w:r>
      <w:r>
        <w:rPr>
          <w:rFonts w:hint="eastAsia" w:ascii="宋体" w:hAnsi="宋体"/>
          <w:bCs/>
          <w:color w:val="000000" w:themeColor="text1"/>
          <w:sz w:val="24"/>
          <w:szCs w:val="24"/>
          <w:highlight w:val="none"/>
          <w:lang w:eastAsia="zh-CN"/>
          <w14:textFill>
            <w14:solidFill>
              <w14:schemeClr w14:val="tx1"/>
            </w14:solidFill>
          </w14:textFill>
        </w:rPr>
        <w:t xml:space="preserve">东亭辖区2025-2026年园艺绿化景观服务采购项目</w:t>
      </w:r>
      <w:r>
        <w:rPr>
          <w:rFonts w:hint="eastAsia" w:ascii="宋体" w:hAnsi="宋体"/>
          <w:bCs/>
          <w:color w:val="000000" w:themeColor="text1"/>
          <w:sz w:val="24"/>
          <w:szCs w:val="24"/>
          <w:highlight w:val="none"/>
          <w14:textFill>
            <w14:solidFill>
              <w14:schemeClr w14:val="tx1"/>
            </w14:solidFill>
          </w14:textFill>
        </w:rPr>
        <w:t xml:space="preserve">需澄清问题”，</w:t>
      </w:r>
      <w:r>
        <w:rPr>
          <w:rFonts w:hint="eastAsia" w:ascii="宋体" w:hAnsi="宋体"/>
          <w:bCs/>
          <w:color w:val="000000" w:themeColor="text1"/>
          <w:sz w:val="24"/>
          <w:szCs w:val="24"/>
          <w:highlight w:val="none"/>
          <w14:textFill>
            <w14:solidFill>
              <w14:schemeClr w14:val="tx1"/>
            </w14:solidFill>
          </w14:textFill>
        </w:rPr>
        <w:fldChar w:fldCharType="begin"/>
      </w:r>
      <w:r>
        <w:rPr>
          <w:rFonts w:hint="eastAsia" w:ascii="宋体" w:hAnsi="宋体"/>
          <w:bCs/>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并于答疑截止时间前发邮件（</w:t>
      </w:r>
      <w:r>
        <w:rPr>
          <w:rFonts w:hint="eastAsia" w:ascii="宋体" w:hAnsi="宋体"/>
          <w:bCs/>
          <w:color w:val="000000" w:themeColor="text1"/>
          <w:sz w:val="24"/>
          <w:szCs w:val="24"/>
          <w:highlight w:val="none"/>
          <w:lang w:val="en-US" w:eastAsia="zh-CN"/>
          <w14:textFill>
            <w14:solidFill>
              <w14:schemeClr w14:val="tx1"/>
            </w14:solidFill>
          </w14:textFill>
        </w:rPr>
        <w:t xml:space="preserve">412079808@qq</w:t>
      </w:r>
      <w:r>
        <w:rPr>
          <w:rFonts w:hint="eastAsia" w:ascii="宋体" w:hAnsi="宋体"/>
          <w:bCs/>
          <w:color w:val="000000" w:themeColor="text1"/>
          <w:sz w:val="24"/>
          <w:szCs w:val="24"/>
          <w:highlight w:val="none"/>
          <w14:textFill>
            <w14:solidFill>
              <w14:schemeClr w14:val="tx1"/>
            </w14:solidFill>
          </w14:textFill>
        </w:rPr>
        <w:t xml:space="preserve">.com）给项目联系人。若未在</w:t>
      </w:r>
      <w:r>
        <w:rPr>
          <w:rFonts w:hint="eastAsia" w:ascii="宋体" w:hAnsi="宋体"/>
          <w:bCs/>
          <w:color w:val="000000" w:themeColor="text1"/>
          <w:sz w:val="24"/>
          <w:szCs w:val="24"/>
          <w:highlight w:val="none"/>
          <w:lang w:eastAsia="zh-CN"/>
          <w14:textFill>
            <w14:solidFill>
              <w14:schemeClr w14:val="tx1"/>
            </w14:solidFill>
          </w14:textFill>
        </w:rPr>
        <w:t xml:space="preserve">规定</w:t>
      </w:r>
      <w:r>
        <w:rPr>
          <w:rFonts w:hint="eastAsia" w:ascii="宋体" w:hAnsi="宋体"/>
          <w:bCs/>
          <w:color w:val="000000" w:themeColor="text1"/>
          <w:sz w:val="24"/>
          <w:szCs w:val="24"/>
          <w:highlight w:val="none"/>
          <w14:textFill>
            <w14:solidFill>
              <w14:schemeClr w14:val="tx1"/>
            </w14:solidFill>
          </w14:textFill>
        </w:rPr>
        <w:t xml:space="preserve">时间内提出澄清，由此造成的损失及风险由供应商自行承担。</w:t>
      </w:r>
      <w:r>
        <w:rPr>
          <w:rFonts w:hint="eastAsia" w:ascii="宋体" w:hAnsi="宋体"/>
          <w:bCs/>
          <w:color w:val="000000" w:themeColor="text1"/>
          <w:sz w:val="24"/>
          <w:szCs w:val="24"/>
          <w:highlight w:val="none"/>
          <w14:textFill>
            <w14:solidFill>
              <w14:schemeClr w14:val="tx1"/>
            </w14:solidFill>
          </w14:textFill>
        </w:rPr>
        <w:fldChar w:fldCharType="end"/>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Arial" w:hAnsi="Arial" w:eastAsia="黑体" w:cs="Times New Roman"/>
          <w:b w:val="0"/>
          <w:bCs/>
          <w:color w:val="000000" w:themeColor="text1"/>
          <w:sz w:val="24"/>
          <w:szCs w:val="32"/>
          <w:highlight w:val="none"/>
          <w:lang w:val="en-US" w:eastAsia="zh-CN" w:bidi="ar-SA"/>
          <w14:textFill>
            <w14:solidFill>
              <w14:schemeClr w14:val="tx1"/>
            </w14:solidFill>
          </w14:textFill>
        </w:rPr>
        <w:t xml:space="preserve">（六）现</w:t>
      </w:r>
      <w:r>
        <w:rPr>
          <w:rFonts w:hint="eastAsia" w:ascii="宋体" w:hAnsi="宋体"/>
          <w:b/>
          <w:color w:val="000000" w:themeColor="text1"/>
          <w:sz w:val="24"/>
          <w:szCs w:val="24"/>
          <w:highlight w:val="none"/>
          <w14:textFill>
            <w14:solidFill>
              <w14:schemeClr w14:val="tx1"/>
            </w14:solidFill>
          </w14:textFill>
        </w:rPr>
        <w:t xml:space="preserve">场踏勘</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bookmarkStart w:id="3" w:name="_Toc112006904"/>
      <w:r>
        <w:rPr>
          <w:rFonts w:hint="eastAsia" w:ascii="Arial" w:hAnsi="Arial" w:eastAsia="黑体"/>
          <w:b w:val="0"/>
          <w:color w:val="000000" w:themeColor="text1"/>
          <w:sz w:val="24"/>
          <w:szCs w:val="32"/>
          <w:highlight w:val="none"/>
          <w14:textFill>
            <w14:solidFill>
              <w14:schemeClr w14:val="tx1"/>
            </w14:solidFill>
          </w14:textFill>
        </w:rPr>
        <w:t xml:space="preserve">（七）投标及开标、定标时间、地点</w:t>
      </w:r>
      <w:bookmarkEnd w:id="3"/>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w:t>
      </w:r>
      <w:r>
        <w:rPr>
          <w:rFonts w:hint="eastAsia" w:ascii="宋体" w:hAnsi="宋体" w:cs="宋体"/>
          <w:bCs/>
          <w:color w:val="000000" w:themeColor="text1"/>
          <w:sz w:val="24"/>
          <w:szCs w:val="24"/>
          <w:highlight w:val="none"/>
          <w:lang w:eastAsia="zh-CN"/>
          <w14:textFill>
            <w14:solidFill>
              <w14:schemeClr w14:val="tx1"/>
            </w14:solidFill>
          </w14:textFill>
        </w:rPr>
        <w:t xml:space="preserve">待</w:t>
      </w:r>
      <w:r>
        <w:rPr>
          <w:rFonts w:hint="eastAsia" w:ascii="宋体" w:hAnsi="宋体" w:cs="宋体"/>
          <w:bCs/>
          <w:color w:val="000000" w:themeColor="text1"/>
          <w:sz w:val="24"/>
          <w:szCs w:val="24"/>
          <w:highlight w:val="none"/>
          <w14:textFill>
            <w14:solidFill>
              <w14:schemeClr w14:val="tx1"/>
            </w14:solidFill>
          </w14:textFill>
        </w:rPr>
        <w:t xml:space="preserve">系统</w:t>
      </w:r>
      <w:r>
        <w:rPr>
          <w:rFonts w:hint="eastAsia" w:ascii="宋体" w:hAnsi="宋体" w:cs="宋体"/>
          <w:bCs/>
          <w:color w:val="000000" w:themeColor="text1"/>
          <w:sz w:val="24"/>
          <w:szCs w:val="24"/>
          <w:highlight w:val="none"/>
          <w:lang w:eastAsia="zh-CN"/>
          <w14:textFill>
            <w14:solidFill>
              <w14:schemeClr w14:val="tx1"/>
            </w14:solidFill>
          </w14:textFill>
        </w:rPr>
        <w:t xml:space="preserve">进入</w:t>
      </w:r>
      <w:r>
        <w:rPr>
          <w:rFonts w:hint="eastAsia" w:ascii="宋体" w:hAnsi="宋体" w:cs="宋体"/>
          <w:bCs/>
          <w:color w:val="000000" w:themeColor="text1"/>
          <w:sz w:val="24"/>
          <w:szCs w:val="24"/>
          <w:highlight w:val="none"/>
          <w14:textFill>
            <w14:solidFill>
              <w14:schemeClr w14:val="tx1"/>
            </w14:solidFill>
          </w14:textFill>
        </w:rPr>
        <w:t xml:space="preserve">标书解密环节后，方可</w:t>
      </w:r>
      <w:r>
        <w:rPr>
          <w:rFonts w:hint="eastAsia" w:ascii="宋体" w:hAnsi="宋体" w:cs="宋体"/>
          <w:bCs/>
          <w:color w:val="000000" w:themeColor="text1"/>
          <w:sz w:val="24"/>
          <w:szCs w:val="24"/>
          <w:highlight w:val="none"/>
          <w:lang w:eastAsia="zh-CN"/>
          <w14:textFill>
            <w14:solidFill>
              <w14:schemeClr w14:val="tx1"/>
            </w14:solidFill>
          </w14:textFill>
        </w:rPr>
        <w:t xml:space="preserve">进行解密</w:t>
      </w:r>
      <w:r>
        <w:rPr>
          <w:rFonts w:hint="eastAsia" w:ascii="宋体" w:hAnsi="宋体" w:cs="宋体"/>
          <w:bCs/>
          <w:color w:val="000000" w:themeColor="text1"/>
          <w:sz w:val="24"/>
          <w:szCs w:val="24"/>
          <w:highlight w:val="none"/>
          <w14:textFill>
            <w14:solidFill>
              <w14:schemeClr w14:val="tx1"/>
            </w14:solidFill>
          </w14:textFill>
        </w:rPr>
        <w:t xml:space="preserve">，请在规定时间内登录网上开标大厅参与采购活动。</w:t>
      </w:r>
      <w:r/>
    </w:p>
    <w:p>
      <w:pPr>
        <w:ind w:firstLine="480"/>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投标截止时间（网上投标截止时间</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苏采云投标客户端投标）</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25</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，投标截止时间后的投标文件恕不接受。</w:t>
      </w:r>
      <w:r/>
    </w:p>
    <w:p>
      <w:pPr>
        <w:ind w:firstLine="480"/>
        <w:spacing w:line="360" w:lineRule="auto"/>
        <w:shd w:val="clear" w:color="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w:t>
      </w:r>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11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25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r/>
    </w:p>
    <w:p>
      <w:pPr>
        <w:ind w:firstLine="480"/>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投标及开标地点：</w:t>
      </w:r>
      <w:r>
        <w:rPr>
          <w:rFonts w:hint="eastAsia" w:ascii="宋体" w:hAnsi="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定标时间：评标结束</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定标地点：</w:t>
      </w:r>
      <w:r>
        <w:rPr>
          <w:rFonts w:hint="eastAsia" w:ascii="宋体" w:hAnsi="宋体" w:cs="宋体"/>
          <w:color w:val="000000" w:themeColor="text1"/>
          <w:sz w:val="24"/>
          <w:szCs w:val="24"/>
          <w:highlight w:val="none"/>
          <w:lang w:eastAsia="zh-CN"/>
          <w14:textFill>
            <w14:solidFill>
              <w14:schemeClr w14:val="tx1"/>
            </w14:solidFill>
          </w14:textFill>
        </w:rPr>
        <w:t xml:space="preserve">无锡市锡山区东亭迎宾南路21号二楼</w:t>
      </w:r>
      <w:r/>
    </w:p>
    <w:p>
      <w:pPr>
        <w:pStyle w:val="1355"/>
        <w:ind w:firstLine="480"/>
        <w:jc w:val="both"/>
        <w:keepLines/>
        <w:spacing w:before="120" w:after="120" w:line="360" w:lineRule="auto"/>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4" w:name="_Toc112006905"/>
      <w:r>
        <w:rPr>
          <w:rFonts w:hint="eastAsia" w:ascii="Arial" w:hAnsi="Arial" w:eastAsia="黑体"/>
          <w:b w:val="0"/>
          <w:color w:val="000000" w:themeColor="text1"/>
          <w:sz w:val="24"/>
          <w:szCs w:val="32"/>
          <w:highlight w:val="none"/>
          <w14:textFill>
            <w14:solidFill>
              <w14:schemeClr w14:val="tx1"/>
            </w14:solidFill>
          </w14:textFill>
        </w:rPr>
        <w:t xml:space="preserve">（八）投标文件份数：</w:t>
      </w:r>
      <w:bookmarkEnd w:id="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请按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上传电子响应文件，不接收纸质投标文件。</w:t>
      </w:r>
      <w:r/>
    </w:p>
    <w:p>
      <w:pPr>
        <w:ind w:firstLine="480"/>
        <w:spacing w:line="360" w:lineRule="auto"/>
        <w:shd w:val="clear" w:color="auto"/>
        <w:rPr>
          <w:rFonts w:hint="eastAsia" w:ascii="宋体" w:eastAsia="宋体"/>
          <w:bCs/>
          <w:color w:val="000000" w:themeColor="text1"/>
          <w:sz w:val="24"/>
          <w:szCs w:val="24"/>
          <w:highlight w:val="none"/>
          <w:lang w:eastAsia="zh-CN"/>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（九）投标有效期：</w:t>
      </w:r>
      <w:r>
        <w:rPr>
          <w:rFonts w:hint="eastAsia" w:ascii="宋体" w:hAnsi="宋体"/>
          <w:bCs/>
          <w:color w:val="000000" w:themeColor="text1"/>
          <w:sz w:val="24"/>
          <w:szCs w:val="24"/>
          <w:highlight w:val="none"/>
          <w14:textFill>
            <w14:solidFill>
              <w14:schemeClr w14:val="tx1"/>
            </w14:solidFill>
          </w14:textFill>
        </w:rPr>
        <w:t xml:space="preserve">从提交投标文件的截止之日起算</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（十）采购方法</w:t>
      </w:r>
      <w:r/>
    </w:p>
    <w:p>
      <w:pPr>
        <w:ind w:firstLine="480"/>
        <w:jc w:val="left"/>
        <w:spacing w:line="360" w:lineRule="auto"/>
        <w:shd w:val="clear" w:color="auto"/>
        <w:widowControl/>
        <w:rPr>
          <w:rFonts w:hint="eastAsia" w:ascii="宋体" w:hAnsi="宋体"/>
          <w:color w:val="000000" w:themeColor="text1"/>
          <w:sz w:val="24"/>
          <w:szCs w:val="24"/>
          <w:highlight w:val="none"/>
          <w14:textFill>
            <w14:solidFill>
              <w14:schemeClr w14:val="tx1"/>
            </w14:solidFill>
          </w14:textFill>
        </w:rPr>
      </w:pPr>
      <w:r/>
      <w:bookmarkStart w:id="5" w:name="_Toc112006909"/>
      <w:r>
        <w:rPr>
          <w:rFonts w:hint="eastAsia" w:ascii="宋体" w:hAnsi="宋体"/>
          <w:color w:val="000000" w:themeColor="text1"/>
          <w:sz w:val="24"/>
          <w:szCs w:val="24"/>
          <w:highlight w:val="none"/>
          <w14:textFill>
            <w14:solidFill>
              <w14:schemeClr w14:val="tx1"/>
            </w14:solidFill>
          </w14:textFill>
        </w:rPr>
        <w:t xml:space="preserve">本次采购采用“</w:t>
      </w:r>
      <w:r>
        <w:rPr>
          <w:rFonts w:hint="eastAsia" w:ascii="宋体" w:hAnsi="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14:textFill>
            <w14:solidFill>
              <w14:schemeClr w14:val="tx1"/>
            </w14:solidFill>
          </w14:textFill>
        </w:rPr>
        <w:t xml:space="preserve">（十一）</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其他</w:t>
      </w:r>
      <w:bookmarkEnd w:id="5"/>
      <w:r/>
      <w:r/>
    </w:p>
    <w:p>
      <w:pPr>
        <w:ind w:firstLine="480"/>
        <w:jc w:val="left"/>
        <w:spacing w:line="360" w:lineRule="auto"/>
        <w:shd w:val="clear" w:color="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widowControl/>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陆鸣</w:t>
      </w:r>
      <w:r/>
    </w:p>
    <w:p>
      <w:pPr>
        <w:pStyle w:val="1587"/>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0510-88209292</w:t>
      </w:r>
      <w:r/>
    </w:p>
    <w:p>
      <w:pPr>
        <w:ind w:firstLine="480"/>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bCs/>
          <w:color w:val="000000" w:themeColor="text1"/>
          <w:sz w:val="24"/>
          <w:szCs w:val="24"/>
          <w:highlight w:val="none"/>
          <w14:textFill>
            <w14:solidFill>
              <w14:schemeClr w14:val="tx1"/>
            </w14:solidFill>
          </w14:textFill>
        </w:rPr>
        <w:t xml:space="preserve">机构：</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szCs w:val="24"/>
          <w:highlight w:val="none"/>
          <w:lang w:eastAsia="zh-CN"/>
          <w14:textFill>
            <w14:solidFill>
              <w14:schemeClr w14:val="tx1"/>
            </w14:solidFill>
          </w14:textFill>
        </w:rPr>
        <w:t xml:space="preserve">无锡市新区金城东路333号中国工业博览园总部园区30幢</w:t>
      </w:r>
      <w:r>
        <w:rPr>
          <w:rFonts w:hint="eastAsia" w:ascii="宋体" w:hAnsi="宋体"/>
          <w:bCs/>
          <w:color w:val="000000" w:themeColor="text1"/>
          <w:sz w:val="24"/>
          <w:szCs w:val="24"/>
          <w:highlight w:val="none"/>
          <w14:textFill>
            <w14:solidFill>
              <w14:schemeClr w14:val="tx1"/>
            </w14:solidFill>
          </w14:textFill>
        </w:rPr>
        <w:t xml:space="preserve"> </w:t>
      </w:r>
      <w:r/>
    </w:p>
    <w:p>
      <w:pPr>
        <w:ind w:firstLine="480"/>
        <w:spacing w:line="360" w:lineRule="auto"/>
        <w:shd w:val="clear" w:color="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宋欣慧</w:t>
      </w:r>
      <w:r/>
    </w:p>
    <w:p>
      <w:pPr>
        <w:ind w:firstLine="480"/>
        <w:spacing w:line="360" w:lineRule="auto"/>
        <w:shd w:val="clear" w:color="auto"/>
        <w:rPr>
          <w:rFonts w:ascii="黑体" w:eastAsia="黑体"/>
          <w:b w:val="0"/>
          <w:color w:val="000000" w:themeColor="text1"/>
          <w:sz w:val="32"/>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电话：0510-</w:t>
      </w:r>
      <w:r>
        <w:rPr>
          <w:rFonts w:hint="eastAsia" w:ascii="宋体" w:hAnsi="宋体"/>
          <w:bCs/>
          <w:color w:val="000000" w:themeColor="text1"/>
          <w:sz w:val="24"/>
          <w:szCs w:val="24"/>
          <w:highlight w:val="none"/>
          <w:lang w:val="en-US" w:eastAsia="zh-CN"/>
          <w14:textFill>
            <w14:solidFill>
              <w14:schemeClr w14:val="tx1"/>
            </w14:solidFill>
          </w14:textFill>
        </w:rPr>
        <w:t xml:space="preserve">81892502</w:t>
      </w:r>
      <w:bookmarkStart w:id="6" w:name="_Toc112006910"/>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pStyle w:val="1354"/>
        <w:spacing w:before="120" w:after="120" w:line="360" w:lineRule="auto"/>
        <w:shd w:val="clear" w:color="auto"/>
        <w:widowControl/>
        <w:tabs>
          <w:tab w:val="left" w:pos="432" w:leader="none"/>
        </w:tabs>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shd w:val="clear" w:color="auto"/>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r/>
    </w:p>
    <w:p>
      <w:pPr>
        <w:shd w:val="clear" w:color="auto"/>
        <w:rPr>
          <w:rFonts w:ascii="黑体" w:eastAsia="黑体"/>
          <w:b w:val="0"/>
          <w:color w:val="000000" w:themeColor="text1"/>
          <w:sz w:val="28"/>
          <w:szCs w:val="28"/>
          <w:highlight w:val="none"/>
          <w14:textFill>
            <w14:solidFill>
              <w14:schemeClr w14:val="tx1"/>
            </w14:solidFill>
          </w14:textFill>
        </w:rPr>
      </w:pPr>
      <w:r>
        <w:rPr>
          <w:rFonts w:ascii="黑体" w:eastAsia="黑体"/>
          <w:b w:val="0"/>
          <w:color w:val="000000" w:themeColor="text1"/>
          <w:sz w:val="28"/>
          <w:szCs w:val="28"/>
          <w:highlight w:val="none"/>
          <w14:textFill>
            <w14:solidFill>
              <w14:schemeClr w14:val="tx1"/>
            </w14:solidFill>
          </w14:textFill>
        </w:rPr>
      </w:r>
      <w:bookmarkEnd w:id="6"/>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bookmarkStart w:id="7" w:name="_Toc112006913"/>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384"/>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shd w:val="clear" w:color="auto"/>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二、供应商须知</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bookmarkStart w:id="8" w:name="_Toc112006911"/>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一</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遵循原则：</w:t>
      </w:r>
      <w:bookmarkEnd w:id="8"/>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bookmarkStart w:id="9" w:name="_Toc112006912"/>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二</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招标文件：</w:t>
      </w:r>
      <w:bookmarkEnd w:id="9"/>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供应商可在公告附件中查看公开招标文件，但不视为依法获取招标文件的</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途径，如确定参加本次采购活动，必须在苏采云平台中免费下载公开招标文件（“项目参与”——“采购项目”找到需要获取招标文件的项目，点击“我要参与”——“参与投标”——“下载文件”</w:t>
      </w:r>
      <w:r>
        <w:rPr>
          <w:rFonts w:ascii="宋体" w:hAnsi="宋体" w:cs="宋体"/>
          <w:color w:val="000000" w:themeColor="text1"/>
          <w:sz w:val="24"/>
          <w:highlight w:val="none"/>
          <w14:textFill>
            <w14:solidFill>
              <w14:schemeClr w14:val="tx1"/>
            </w14:solidFill>
          </w14:textFill>
        </w:rPr>
        <w:t xml:space="preserve">，完成项目参与，将苏采云平台中下载的</w:t>
      </w:r>
      <w:r>
        <w:rPr>
          <w:rFonts w:hint="eastAsia" w:ascii="宋体" w:hAnsi="宋体" w:cs="宋体"/>
          <w:color w:val="000000" w:themeColor="text1"/>
          <w:sz w:val="24"/>
          <w:highlight w:val="none"/>
          <w14:textFill>
            <w14:solidFill>
              <w14:schemeClr w14:val="tx1"/>
            </w14:solidFill>
          </w14:textFill>
        </w:rPr>
        <w:t xml:space="preserve">招标文件</w:t>
      </w:r>
      <w:r>
        <w:rPr>
          <w:rFonts w:ascii="宋体" w:hAnsi="宋体" w:cs="宋体"/>
          <w:color w:val="000000" w:themeColor="text1"/>
          <w:sz w:val="24"/>
          <w:highlight w:val="none"/>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highlight w:val="none"/>
          <w14:textFill>
            <w14:solidFill>
              <w14:schemeClr w14:val="tx1"/>
            </w14:solidFill>
          </w14:textFill>
        </w:rPr>
        <w:t xml:space="preserve">招标文件</w:t>
      </w:r>
      <w:r>
        <w:rPr>
          <w:rFonts w:ascii="宋体" w:hAnsi="宋体" w:cs="宋体"/>
          <w:color w:val="000000" w:themeColor="text1"/>
          <w:sz w:val="24"/>
          <w:highlight w:val="none"/>
          <w14:textFill>
            <w14:solidFill>
              <w14:schemeClr w14:val="tx1"/>
            </w14:solidFill>
          </w14:textFill>
        </w:rPr>
        <w:t xml:space="preserve">各项内容做出实质性响应，否则其响应文件无效。</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3.供应商一旦参加本项目投标，即表明承诺接受了本招标文件中的所有条件和规定。</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5.招标文件中的“法定代表人”是指供应商的营业执照或相关部门的登记证明文件中的“法定代表人”或“负责人”。</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三</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招标文件的解释：</w:t>
      </w:r>
      <w:bookmarkEnd w:id="7"/>
      <w:r/>
      <w:r/>
    </w:p>
    <w:p>
      <w:pPr>
        <w:ind w:firstLine="480"/>
        <w:spacing w:line="360" w:lineRule="auto"/>
        <w:shd w:val="clear" w:color="auto"/>
        <w:tabs>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本文件的最终解释权归</w:t>
      </w:r>
      <w:r>
        <w:rPr>
          <w:rFonts w:hint="eastAsia" w:ascii="宋体" w:hAnsi="宋体"/>
          <w:bCs/>
          <w:color w:val="000000" w:themeColor="text1"/>
          <w:sz w:val="24"/>
          <w:szCs w:val="24"/>
          <w:highlight w:val="none"/>
          <w14:textFill>
            <w14:solidFill>
              <w14:schemeClr w14:val="tx1"/>
            </w14:solidFill>
          </w14:textFill>
        </w:rPr>
        <w:t xml:space="preserve">采购人及</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ascii="宋体" w:hAnsi="宋体"/>
          <w:bCs/>
          <w:color w:val="000000" w:themeColor="text1"/>
          <w:sz w:val="24"/>
          <w:szCs w:val="24"/>
          <w:highlight w:val="none"/>
          <w14:textFill>
            <w14:solidFill>
              <w14:schemeClr w14:val="tx1"/>
            </w14:solidFill>
          </w14:textFill>
        </w:rPr>
        <w:t xml:space="preserve">。</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bookmarkStart w:id="10" w:name="_Toc112006914"/>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四</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招标文件的补充或修正：</w:t>
      </w:r>
      <w:bookmarkEnd w:id="10"/>
      <w:r>
        <w:rPr>
          <w:rFonts w:ascii="Arial" w:hAnsi="Arial" w:eastAsia="黑体"/>
          <w:b w:val="0"/>
          <w:color w:val="000000" w:themeColor="text1"/>
          <w:sz w:val="24"/>
          <w:szCs w:val="32"/>
          <w:highlight w:val="none"/>
          <w14:textFill>
            <w14:solidFill>
              <w14:schemeClr w14:val="tx1"/>
            </w14:solidFill>
          </w14:textFill>
        </w:rPr>
        <w:t xml:space="preserve"> </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bookmarkStart w:id="11" w:name="_Toc112006915"/>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cs="宋体"/>
          <w:bCs/>
          <w:color w:val="000000" w:themeColor="text1"/>
          <w:sz w:val="24"/>
          <w:szCs w:val="24"/>
          <w:highlight w:val="none"/>
          <w14:textFill>
            <w14:solidFill>
              <w14:schemeClr w14:val="tx1"/>
            </w14:solidFill>
          </w14:textFill>
        </w:rPr>
        <w:t xml:space="preserve">可在投标截止时间15日前对招标文件进行必要的澄清或者修改，不足15日的，将顺延提交投标文件的截止时间。</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cs="宋体"/>
          <w:bCs/>
          <w:color w:val="000000" w:themeColor="text1"/>
          <w:sz w:val="24"/>
          <w:szCs w:val="24"/>
          <w:highlight w:val="none"/>
          <w14:textFill>
            <w14:solidFill>
              <w14:schemeClr w14:val="tx1"/>
            </w14:solidFill>
          </w14:textFill>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五</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投标文件的组成</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（相应内容上传至投标客户端）</w:t>
      </w:r>
      <w:r>
        <w:rPr>
          <w:rFonts w:ascii="Arial" w:hAnsi="Arial" w:eastAsia="黑体"/>
          <w:b w:val="0"/>
          <w:color w:val="000000" w:themeColor="text1"/>
          <w:sz w:val="24"/>
          <w:szCs w:val="32"/>
          <w:highlight w:val="none"/>
          <w14:textFill>
            <w14:solidFill>
              <w14:schemeClr w14:val="tx1"/>
            </w14:solidFill>
          </w14:textFill>
        </w:rPr>
        <w:t xml:space="preserve">：</w:t>
      </w:r>
      <w:bookmarkEnd w:id="11"/>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．投标函</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shd w:val="clear" w:color="auto"/>
        <w:tabs>
          <w:tab w:val="left" w:pos="105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格式见附件</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shd w:val="clear" w:color="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cs="宋体"/>
          <w:bCs/>
          <w:color w:val="000000" w:themeColor="text1"/>
          <w:sz w:val="24"/>
          <w:szCs w:val="24"/>
          <w:highlight w:val="none"/>
          <w14:textFill>
            <w14:solidFill>
              <w14:schemeClr w14:val="tx1"/>
            </w14:solidFill>
          </w14:textFill>
        </w:rPr>
        <w:t xml:space="preserve">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新成立公司（成立不满三个自然月）除外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cs="宋体"/>
          <w:bCs/>
          <w:color w:val="000000" w:themeColor="text1"/>
          <w:sz w:val="24"/>
          <w:szCs w:val="24"/>
          <w:highlight w:val="none"/>
          <w14:textFill>
            <w14:solidFill>
              <w14:schemeClr w14:val="tx1"/>
            </w14:solidFill>
          </w14:textFill>
        </w:rPr>
        <w:t xml:space="preserve">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若供应商无需依法缴纳税收，请提供纳税申报表</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cs="宋体"/>
          <w:bCs/>
          <w:color w:val="000000" w:themeColor="text1"/>
          <w:sz w:val="24"/>
          <w:szCs w:val="24"/>
          <w:highlight w:val="none"/>
          <w14:textFill>
            <w14:solidFill>
              <w14:schemeClr w14:val="tx1"/>
            </w14:solidFill>
          </w14:textFill>
        </w:rPr>
        <w:t xml:space="preserve">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新成立公司（成立不满三个自然月）除外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1587"/>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供应商为中小微企业/监狱、戒毒企业/残疾人福利企业</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中小微企业须符合中小微企业划分标准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《工信部联企业</w:t>
      </w:r>
      <w:r>
        <w:rPr>
          <w:rFonts w:hint="eastAsia" w:ascii="宋体" w:hAnsi="宋体" w:cs="宋体"/>
          <w:bCs/>
          <w:color w:val="000000" w:themeColor="text1"/>
          <w:sz w:val="24"/>
          <w:szCs w:val="24"/>
          <w:highlight w:val="none"/>
          <w:lang w:eastAsia="zh-CN"/>
          <w14:textFill>
            <w14:solidFill>
              <w14:schemeClr w14:val="tx1"/>
            </w14:solidFill>
          </w14:textFill>
        </w:rPr>
        <w:t xml:space="preserve">〔2011〕300号</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规定，提供《中小企业声明函》，残疾人福利企业提供《残疾人福利性单位声明函》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，监狱企业由省级以上监狱管理局、戒毒管理局出具的属于监狱企业的证明文件。</w:t>
      </w:r>
      <w:r/>
    </w:p>
    <w:p>
      <w:pPr>
        <w:ind w:firstLine="480"/>
        <w:spacing w:line="360" w:lineRule="auto"/>
        <w:shd w:val="clear" w:color="auto"/>
        <w:tabs>
          <w:tab w:val="left" w:pos="525" w:leader="none"/>
        </w:tabs>
        <w:rPr>
          <w:rFonts w:ascii="宋体" w:hAnsi="宋体" w:cs="宋体"/>
          <w:bCs/>
          <w:color w:val="000000" w:themeColor="text1"/>
          <w:sz w:val="24"/>
          <w:szCs w:val="24"/>
          <w:highlight w:val="none"/>
          <w14:textFill>
            <w14:solidFill>
              <w14:schemeClr w14:val="tx1"/>
            </w14:solidFill>
          </w14:textFill>
        </w:rPr>
      </w:pPr>
      <w:r/>
      <w:bookmarkStart w:id="12" w:name="_Hlk529436263"/>
      <w:r/>
      <w:bookmarkStart w:id="13" w:name="_Hlk23510977"/>
      <w:r>
        <w:rPr>
          <w:rFonts w:hint="eastAsia" w:ascii="宋体" w:hAnsi="宋体" w:cs="宋体"/>
          <w:bCs/>
          <w:color w:val="000000" w:themeColor="text1"/>
          <w:sz w:val="24"/>
          <w:szCs w:val="24"/>
          <w:highlight w:val="none"/>
          <w14:textFill>
            <w14:solidFill>
              <w14:schemeClr w14:val="tx1"/>
            </w14:solidFill>
          </w14:textFill>
        </w:rPr>
        <w:t xml:space="preserve">3．开标一览表</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bookmarkEnd w:id="12"/>
      <w:r/>
      <w:bookmarkEnd w:id="13"/>
      <w:r/>
      <w:r/>
    </w:p>
    <w:p>
      <w:pPr>
        <w:ind w:firstLine="480"/>
        <w:spacing w:line="360" w:lineRule="auto"/>
        <w:shd w:val="clear" w:color="auto"/>
        <w:tabs>
          <w:tab w:val="left" w:pos="525"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4．报价明细表</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tabs>
          <w:tab w:val="left" w:pos="525"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5．投标偏离表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p>
    <w:p>
      <w:pPr>
        <w:pStyle w:val="1373"/>
        <w:ind w:firstLine="480"/>
        <w:spacing w:line="360" w:lineRule="auto"/>
        <w:shd w:val="clear" w:color="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w:t>
      </w:r>
      <w:r>
        <w:rPr>
          <w:rFonts w:hint="eastAsia" w:ascii="宋体" w:hAnsi="宋体" w:cs="宋体"/>
          <w:color w:val="000000" w:themeColor="text1"/>
          <w:sz w:val="24"/>
          <w:szCs w:val="24"/>
          <w:highlight w:val="none"/>
          <w14:textFill>
            <w14:solidFill>
              <w14:schemeClr w14:val="tx1"/>
            </w14:solidFill>
          </w14:textFill>
        </w:rPr>
        <w:t xml:space="preserve">服务保障承诺书</w:t>
      </w:r>
      <w:r>
        <w:rPr>
          <w:rFonts w:hint="eastAsia" w:ascii="宋体" w:hAnsi="宋体" w:cs="宋体"/>
          <w:b/>
          <w:bCs w:val="0"/>
          <w:color w:val="000000" w:themeColor="text1"/>
          <w:sz w:val="24"/>
          <w:szCs w:val="24"/>
          <w:highlight w:val="none"/>
          <w14:textFill>
            <w14:solidFill>
              <w14:schemeClr w14:val="tx1"/>
            </w14:solidFill>
          </w14:textFill>
        </w:rPr>
        <w:t xml:space="preserve">（格式见附件）</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7．投标供应商情况表</w:t>
      </w:r>
      <w:r>
        <w:rPr>
          <w:rFonts w:hint="eastAsia" w:ascii="宋体" w:hAnsi="宋体" w:cs="宋体"/>
          <w:b/>
          <w:color w:val="000000" w:themeColor="text1"/>
          <w:sz w:val="24"/>
          <w:szCs w:val="24"/>
          <w:highlight w:val="none"/>
          <w14:textFill>
            <w14:solidFill>
              <w14:schemeClr w14:val="tx1"/>
            </w14:solidFill>
          </w14:textFill>
        </w:rPr>
        <w:t xml:space="preserve">（格式</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见</w:t>
      </w:r>
      <w:r>
        <w:rPr>
          <w:rFonts w:hint="eastAsia" w:ascii="宋体" w:hAnsi="宋体" w:cs="宋体"/>
          <w:b/>
          <w:color w:val="000000" w:themeColor="text1"/>
          <w:sz w:val="24"/>
          <w:szCs w:val="24"/>
          <w:highlight w:val="none"/>
          <w14:textFill>
            <w14:solidFill>
              <w14:schemeClr w14:val="tx1"/>
            </w14:solidFill>
          </w14:textFill>
        </w:rPr>
        <w:t xml:space="preserve">附件）</w:t>
      </w:r>
      <w:r/>
    </w:p>
    <w:p>
      <w:pPr>
        <w:ind w:firstLine="480"/>
        <w:spacing w:line="360" w:lineRule="auto"/>
        <w:shd w:val="clear" w:color="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 主要</w:t>
      </w:r>
      <w:r>
        <w:rPr>
          <w:rFonts w:hint="eastAsia" w:ascii="宋体" w:hAnsi="宋体"/>
          <w:bCs/>
          <w:color w:val="000000" w:themeColor="text1"/>
          <w:sz w:val="24"/>
          <w:szCs w:val="24"/>
          <w:highlight w:val="none"/>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p>
    <w:p>
      <w:pPr>
        <w:pStyle w:val="1384"/>
        <w:ind w:firstLine="480"/>
        <w:spacing w:line="360" w:lineRule="auto"/>
        <w:shd w:val="clear" w:color="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9.拟投入主要机械设备表（格式见附件）</w:t>
      </w:r>
      <w:r/>
    </w:p>
    <w:p>
      <w:pPr>
        <w:ind w:firstLine="480"/>
        <w:spacing w:line="360" w:lineRule="auto"/>
        <w:shd w:val="clear" w:color="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szCs w:val="24"/>
          <w:highlight w:val="none"/>
          <w14:textFill>
            <w14:solidFill>
              <w14:schemeClr w14:val="tx1"/>
            </w14:solidFill>
          </w14:textFill>
        </w:rPr>
        <w:t xml:space="preserve">．提供第三章项目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要求</w:t>
      </w:r>
      <w:r>
        <w:rPr>
          <w:rFonts w:hint="eastAsia" w:ascii="宋体" w:hAnsi="宋体" w:cs="宋体"/>
          <w:b/>
          <w:bCs/>
          <w:color w:val="000000" w:themeColor="text1"/>
          <w:sz w:val="24"/>
          <w:szCs w:val="24"/>
          <w:highlight w:val="none"/>
          <w14:textFill>
            <w14:solidFill>
              <w14:schemeClr w14:val="tx1"/>
            </w14:solidFill>
          </w14:textFill>
        </w:rPr>
        <w:t xml:space="preserve">和有关要求需提供的相关证明材料（如有）</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．服务方案</w:t>
      </w:r>
      <w:r>
        <w:rPr>
          <w:rFonts w:hint="eastAsia" w:ascii="宋体" w:hAnsi="宋体" w:cs="宋体"/>
          <w:b/>
          <w:bCs/>
          <w:color w:val="000000" w:themeColor="text1"/>
          <w:sz w:val="24"/>
          <w:szCs w:val="24"/>
          <w:highlight w:val="none"/>
          <w14:textFill>
            <w14:solidFill>
              <w14:schemeClr w14:val="tx1"/>
            </w14:solidFill>
          </w14:textFill>
        </w:rPr>
        <w:t xml:space="preserve">（如有，格式自拟并自行添加）</w:t>
      </w:r>
      <w:r/>
    </w:p>
    <w:p>
      <w:pPr>
        <w:ind w:firstLine="480"/>
        <w:spacing w:line="360" w:lineRule="auto"/>
        <w:shd w:val="clear" w:color="auto"/>
        <w:tabs>
          <w:tab w:val="left" w:pos="525" w:leader="none"/>
          <w:tab w:val="left" w:pos="94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评分标准中对应的</w:t>
      </w:r>
      <w:r>
        <w:rPr>
          <w:rFonts w:hint="eastAsia" w:ascii="宋体" w:hAnsi="宋体"/>
          <w:bCs/>
          <w:color w:val="000000" w:themeColor="text1"/>
          <w:sz w:val="24"/>
          <w:szCs w:val="24"/>
          <w:highlight w:val="none"/>
          <w:lang w:eastAsia="zh-CN"/>
          <w14:textFill>
            <w14:solidFill>
              <w14:schemeClr w14:val="tx1"/>
            </w14:solidFill>
          </w14:textFill>
        </w:rPr>
        <w:t xml:space="preserve">其他所需</w:t>
      </w:r>
      <w:r>
        <w:rPr>
          <w:rFonts w:hint="eastAsia" w:ascii="宋体" w:hAnsi="宋体"/>
          <w:bCs/>
          <w:color w:val="000000" w:themeColor="text1"/>
          <w:sz w:val="24"/>
          <w:szCs w:val="24"/>
          <w:highlight w:val="none"/>
          <w14:textFill>
            <w14:solidFill>
              <w14:schemeClr w14:val="tx1"/>
            </w14:solidFill>
          </w14:textFill>
        </w:rPr>
        <w:t xml:space="preserve">证明材料</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如有，格式自拟并自行添加</w:t>
      </w:r>
      <w:r>
        <w:rPr>
          <w:rFonts w:hint="eastAsia" w:ascii="宋体" w:hAnsi="宋体"/>
          <w:b/>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525" w:leader="none"/>
          <w:tab w:val="left" w:pos="94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
          <w:color w:val="000000" w:themeColor="text1"/>
          <w:sz w:val="24"/>
          <w:szCs w:val="24"/>
          <w:highlight w:val="none"/>
          <w14:textFill>
            <w14:solidFill>
              <w14:schemeClr w14:val="tx1"/>
            </w14:solidFill>
          </w14:textFill>
        </w:rPr>
        <w:t xml:space="preserve">（供应商认为有必要提供的声明和文件，如有格式自拟并自行添加）</w:t>
      </w:r>
      <w:r/>
    </w:p>
    <w:p>
      <w:pPr>
        <w:ind w:firstLine="482"/>
        <w:spacing w:line="360" w:lineRule="auto"/>
        <w:shd w:val="clear" w:color="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上述1-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
          <w:color w:val="000000" w:themeColor="text1"/>
          <w:sz w:val="24"/>
          <w:szCs w:val="24"/>
          <w:highlight w:val="none"/>
          <w14:textFill>
            <w14:solidFill>
              <w14:schemeClr w14:val="tx1"/>
            </w14:solidFill>
          </w14:textFill>
        </w:rPr>
        <w:t xml:space="preserve">项供应商必须按要求全部提供，否则投标文件无效。</w:t>
      </w:r>
      <w:r>
        <w:rPr>
          <w:rFonts w:hint="eastAsia" w:ascii="宋体" w:hAnsi="宋体" w:cs="宋体"/>
          <w:color w:val="000000" w:themeColor="text1"/>
          <w:sz w:val="24"/>
          <w:szCs w:val="24"/>
          <w:highlight w:val="none"/>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可在中国大陆有效居留的许可证明。</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bookmarkStart w:id="14" w:name="_Toc112006916"/>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六</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投标文件的要求：</w:t>
      </w:r>
      <w:bookmarkEnd w:id="14"/>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所有文件、往来函件均应使用简体中文</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投标文件由</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按给定格式如实填写</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编写</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，须有法人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盖章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t xml:space="preserve">3</w:t>
      </w:r>
      <w:r>
        <w:rPr>
          <w:rFonts w:hint="eastAsia" w:ascii="宋体" w:hAnsi="宋体"/>
          <w:color w:val="000000" w:themeColor="text1"/>
          <w:sz w:val="24"/>
          <w:szCs w:val="24"/>
          <w:highlight w:val="none"/>
          <w:lang w:val="zh-CN"/>
          <w14:textFill>
            <w14:solidFill>
              <w14:schemeClr w14:val="tx1"/>
            </w14:solidFill>
          </w14:textFill>
        </w:rPr>
        <w:t xml:space="preserve">.</w:t>
      </w:r>
      <w:r>
        <w:rPr>
          <w:rFonts w:ascii="宋体" w:hAns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投标文件格式部分，应由</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按给定格式提供，不得更改。</w:t>
      </w:r>
      <w:r/>
    </w:p>
    <w:p>
      <w:pPr>
        <w:ind w:firstLine="480"/>
        <w:jc w:val="left"/>
        <w:spacing w:line="360" w:lineRule="auto"/>
        <w:shd w:val="clear" w:color="auto"/>
        <w:widowControl/>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zh-CN"/>
          <w14:textFill>
            <w14:solidFill>
              <w14:schemeClr w14:val="tx1"/>
            </w14:solidFill>
          </w14:textFill>
        </w:rPr>
        <w:t xml:space="preserve">制作电子投标文件时，请正确关联对应页面，</w:t>
      </w:r>
      <w:r>
        <w:rPr>
          <w:rFonts w:hint="eastAsia" w:ascii="宋体" w:hAnsi="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shd w:val="clear" w:color="auto"/>
        <w:tabs>
          <w:tab w:val="left" w:pos="525" w:leader="none"/>
          <w:tab w:val="left" w:pos="1050" w:leader="none"/>
        </w:tabs>
        <w:rPr>
          <w:rFonts w:ascii="宋体" w:hAnsi="宋体" w:cs="Tahoma"/>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rPr>
          <w:rFonts w:hint="eastAsia" w:ascii="宋体" w:hAnsi="宋体" w:cs="Tahoma"/>
          <w:color w:val="000000" w:themeColor="text1"/>
          <w:sz w:val="24"/>
          <w:szCs w:val="24"/>
          <w:highlight w:val="none"/>
          <w14:textFill>
            <w14:solidFill>
              <w14:schemeClr w14:val="tx1"/>
            </w14:solidFill>
          </w14:textFill>
        </w:rPr>
        <w:t xml:space="preserve">.</w:t>
      </w:r>
      <w:r>
        <w:rPr>
          <w:rFonts w:ascii="宋体" w:hAnsi="宋体" w:cs="Tahoma"/>
          <w:color w:val="000000" w:themeColor="text1"/>
          <w:sz w:val="24"/>
          <w:szCs w:val="24"/>
          <w:highlight w:val="none"/>
          <w14:textFill>
            <w14:solidFill>
              <w14:schemeClr w14:val="tx1"/>
            </w14:solidFill>
          </w14:textFill>
        </w:rPr>
        <w:t xml:space="preserve">投标费用自理。</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本项目评分标准中服务方案为暗标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，其暗标编制要求如下：</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(3)字体、段落、页码的设置：</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字体：宋体黑色四号字体，不得出现手写</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，不得有任何加粗、斜体、下划线、底纹、阴影等标记</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段落：使用1.5倍行间距、字间距标准、每段段前空两格。</w:t>
      </w:r>
      <w:r/>
    </w:p>
    <w:p>
      <w:pPr>
        <w:ind w:left="0" w:firstLine="480"/>
        <w:keepLines w:val="0"/>
        <w:keepNext w:val="0"/>
        <w:pageBreakBefore w:val="0"/>
        <w:spacing w:line="360" w:lineRule="auto"/>
        <w:shd w:val="clear" w:color="auto"/>
        <w:widowControl w:val="off"/>
        <w:tabs>
          <w:tab w:val="left" w:pos="525" w:leader="none"/>
          <w:tab w:val="left" w:pos="1050" w:leader="none"/>
        </w:tabs>
        <w:rPr>
          <w:rFonts w:hint="eastAsia"/>
          <w:color w:val="000000" w:themeColor="text1"/>
          <w:highlight w:val="none"/>
          <w:lang w:eastAsia="zh-CN"/>
          <w14:textFill>
            <w14:solidFill>
              <w14:schemeClr w14:val="tx1"/>
            </w14:solidFill>
          </w14:textFill>
        </w:rPr>
        <w:outlineLvl w:val="9"/>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bookmarkStart w:id="15" w:name="_Toc112006917"/>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七</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 网上投标</w:t>
      </w:r>
      <w:bookmarkEnd w:id="15"/>
      <w:r/>
      <w:r/>
    </w:p>
    <w:p>
      <w:pPr>
        <w:ind w:firstLine="480"/>
        <w:spacing w:line="360" w:lineRule="auto"/>
        <w:shd w:val="clear" w:color="auto"/>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2.供应商应对CA数字证书妥善保管，如被他人盗用投标，后果自负。</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3.供应商按招标文件规定的网上解密时间进行解密，如未按时解密后果自负。</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5.供应商应对要求提供的资格证明文件（如资质证书、资格证书）、技术资料（如白皮书、彩页、手册、检测报告等）扫描上传至投标系统。</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6.供应商进行网上投标请参照《政府采购项目电子交易管理操作指南</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供应商》。</w:t>
      </w:r>
      <w:r/>
    </w:p>
    <w:p>
      <w:pPr>
        <w:pStyle w:val="1612"/>
        <w:ind w:firstLine="482"/>
        <w:spacing w:line="360" w:lineRule="auto"/>
        <w:shd w:val="clear" w:color="auto"/>
        <w:rPr>
          <w:color w:val="000000" w:themeColor="text1"/>
          <w:highlight w:val="none"/>
          <w14:textFill>
            <w14:solidFill>
              <w14:schemeClr w14:val="tx1"/>
            </w14:solidFill>
          </w14:textFill>
        </w:rPr>
      </w:pPr>
      <w:r/>
      <w:bookmarkStart w:id="16" w:name="_Toc112006918"/>
      <w:r>
        <w:rPr>
          <w:rFonts w:hint="eastAsia" w:ascii="宋体" w:hAnsi="宋体"/>
          <w:b/>
          <w:bCs/>
          <w:color w:val="000000" w:themeColor="text1"/>
          <w:sz w:val="24"/>
          <w:szCs w:val="24"/>
          <w:highlight w:val="none"/>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355"/>
        <w:ind w:firstLine="480"/>
        <w:jc w:val="both"/>
        <w:keepLines/>
        <w:spacing w:before="120" w:after="120" w:line="360" w:lineRule="auto"/>
        <w:shd w:val="clear" w:color="auto"/>
        <w:rPr>
          <w:rFonts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八</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ascii="Arial" w:hAnsi="Arial" w:eastAsia="黑体"/>
          <w:b w:val="0"/>
          <w:color w:val="000000" w:themeColor="text1"/>
          <w:sz w:val="24"/>
          <w:szCs w:val="32"/>
          <w:highlight w:val="none"/>
          <w14:textFill>
            <w14:solidFill>
              <w14:schemeClr w14:val="tx1"/>
            </w14:solidFill>
          </w14:textFill>
        </w:rPr>
        <w:t xml:space="preserve">无效投标文件的确认：</w:t>
      </w:r>
      <w:bookmarkEnd w:id="16"/>
      <w:r/>
      <w:r/>
    </w:p>
    <w:p>
      <w:pPr>
        <w:ind w:firstLine="480"/>
        <w:spacing w:line="360" w:lineRule="auto"/>
        <w:shd w:val="clear" w:color="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供应商有下列情况之一者，投标文件无效：</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电子投标文件未按招标文件要求盖章和签字的；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供应商未按招标文件要求解密电子投标文件的；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供应商的法定代表人授权代表，无法定代表人授权委托书的；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供应商的法定代表人或被授权代表，未准时参加开标会议的；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被“信用中国”网站（</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HYPERLINK "http://www.creditchina.gov.cn"</w:instrText>
      </w:r>
      <w:r>
        <w:rPr>
          <w:rFonts w:ascii="宋体" w:hAnsi="宋体"/>
          <w:bCs/>
          <w:color w:val="000000" w:themeColor="text1"/>
          <w:sz w:val="24"/>
          <w:szCs w:val="24"/>
          <w:highlight w:val="none"/>
          <w14:textFill>
            <w14:solidFill>
              <w14:schemeClr w14:val="tx1"/>
            </w14:solidFill>
          </w14:textFill>
        </w:rPr>
        <w:fldChar w:fldCharType="separate"/>
      </w:r>
      <w:r>
        <w:rPr>
          <w:rStyle w:val="1412"/>
          <w:rFonts w:hint="eastAsia" w:ascii="宋体" w:hAnsi="宋体"/>
          <w:bCs/>
          <w:color w:val="000000" w:themeColor="text1"/>
          <w:sz w:val="24"/>
          <w:szCs w:val="24"/>
          <w:highlight w:val="none"/>
          <w14:textFill>
            <w14:solidFill>
              <w14:schemeClr w14:val="tx1"/>
            </w14:solidFill>
          </w14:textFill>
        </w:rPr>
        <w:t xml:space="preserve">www.creditchina.gov.cn</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列入失信被执行人、重大税收违法</w:t>
      </w:r>
      <w:r>
        <w:rPr>
          <w:rFonts w:hint="eastAsia" w:ascii="宋体" w:hAnsi="宋体"/>
          <w:bCs/>
          <w:color w:val="000000" w:themeColor="text1"/>
          <w:sz w:val="24"/>
          <w:szCs w:val="24"/>
          <w:highlight w:val="none"/>
          <w:lang w:val="en-US" w:eastAsia="zh-CN"/>
          <w14:textFill>
            <w14:solidFill>
              <w14:schemeClr w14:val="tx1"/>
            </w14:solidFill>
          </w14:textFill>
        </w:rPr>
        <w:t xml:space="preserve">失信主体</w:t>
      </w:r>
      <w:r>
        <w:rPr>
          <w:rFonts w:hint="eastAsia" w:ascii="宋体" w:hAnsi="宋体"/>
          <w:bCs/>
          <w:color w:val="000000" w:themeColor="text1"/>
          <w:sz w:val="24"/>
          <w:szCs w:val="24"/>
          <w:highlight w:val="none"/>
          <w14:textFill>
            <w14:solidFill>
              <w14:schemeClr w14:val="tx1"/>
            </w14:solidFill>
          </w14:textFill>
        </w:rPr>
        <w:t xml:space="preserve">名单、政府采购严重违法失信行为记录名单的；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投标文件字迹模糊不清、无法辨认的；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不同供应商委托同一单位或者个人办理投标事宜的；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不同供应商的单位负责人为同一人或者存在直接控股、管理关系的；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不同供应商的投标</w:t>
      </w:r>
      <w:r>
        <w:rPr>
          <w:rFonts w:hint="eastAsia" w:ascii="宋体" w:hAnsi="宋体"/>
          <w:bCs/>
          <w:color w:val="000000" w:themeColor="text1"/>
          <w:sz w:val="24"/>
          <w:szCs w:val="24"/>
          <w:highlight w:val="none"/>
          <w:lang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存在明显的相似性或一致性，特征显示由同一单位或者同一个人编制的；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供应商提交两个（含）以上不同的投标报价或项目（标段）投标总价超过本项目（标段）预算或最高限价的；投标综合单价高于相应招标控制价清单综合单价的；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评标委员会认定供应商的报价明显低于其他通过符合性审</w:t>
      </w:r>
      <w:r>
        <w:rPr>
          <w:rFonts w:hint="eastAsia" w:ascii="宋体" w:hAnsi="宋体"/>
          <w:bCs/>
          <w:color w:val="000000" w:themeColor="text1"/>
          <w:sz w:val="24"/>
          <w:szCs w:val="24"/>
          <w:highlight w:val="none"/>
          <w:lang w:eastAsia="zh-CN"/>
          <w14:textFill>
            <w14:solidFill>
              <w14:schemeClr w14:val="tx1"/>
            </w14:solidFill>
          </w14:textFill>
        </w:rPr>
        <w:t xml:space="preserve">查的</w:t>
      </w:r>
      <w:r>
        <w:rPr>
          <w:rFonts w:hint="eastAsia" w:ascii="宋体" w:hAnsi="宋体"/>
          <w:bCs/>
          <w:color w:val="000000" w:themeColor="text1"/>
          <w:sz w:val="24"/>
          <w:szCs w:val="24"/>
          <w:highlight w:val="none"/>
          <w14:textFill>
            <w14:solidFill>
              <w14:schemeClr w14:val="tx1"/>
            </w14:solidFill>
          </w14:textFill>
        </w:rPr>
        <w:t xml:space="preserve">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未通过符合性审查的；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实质性要求的；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numPr>
          <w:ilvl w:val="0"/>
          <w:numId w:val="2"/>
        </w:numPr>
        <w:ind w:left="1" w:firstLine="523"/>
        <w:spacing w:line="360" w:lineRule="auto"/>
        <w:shd w:val="clear" w:color="auto"/>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暗标未按招标文件要求编制的；</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无效情形。</w:t>
      </w:r>
      <w:r/>
    </w:p>
    <w:p>
      <w:pPr>
        <w:numPr>
          <w:ilvl w:val="0"/>
          <w:numId w:val="2"/>
        </w:numPr>
        <w:ind w:left="1" w:firstLine="523"/>
        <w:spacing w:line="360" w:lineRule="auto"/>
        <w:shd w:val="clear" w:color="auto"/>
        <w:tabs>
          <w:tab w:val="left" w:pos="525" w:leader="none"/>
          <w:tab w:val="left" w:pos="636"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评标委员会启动异常低价投标（响应）审查的情形和具体要求，包括：</w:t>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①投标（响应）报价低于采购项目预算50%的，即投标（响应）报价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采购项目预算×50%；</w:t>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②投标（响应）报价低于采购项目最高限价45%的，即投标（响应）报价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采购项目最高限价×45%；</w:t>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③评标委员会认定的供应商报价过低、有可能影响产品质量或者不能诚信履约的其他情形。</w:t>
      </w:r>
      <w:r/>
    </w:p>
    <w:p>
      <w:pPr>
        <w:numPr>
          <w:ilvl w:val="0"/>
          <w:numId w:val="0"/>
        </w:numPr>
        <w:ind w:firstLine="480"/>
        <w:jc w:val="both"/>
        <w:spacing w:line="360" w:lineRule="auto"/>
        <w:shd w:val="clear" w:color="auto"/>
        <w:widowControl w:val="off"/>
        <w:tabs>
          <w:tab w:val="left" w:pos="572" w:leader="none"/>
        </w:tabs>
        <w:rPr>
          <w:rFonts w:hint="eastAsia" w:ascii="Arial" w:hAnsi="Arial" w:eastAsia="黑体"/>
          <w:b w:val="0"/>
          <w:color w:val="000000" w:themeColor="text1"/>
          <w:sz w:val="24"/>
          <w:szCs w:val="32"/>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bookmarkStart w:id="17" w:name="_Toc112006919"/>
      <w:r/>
      <w:r/>
    </w:p>
    <w:p>
      <w:pPr>
        <w:numPr>
          <w:ilvl w:val="0"/>
          <w:numId w:val="0"/>
        </w:numPr>
        <w:ind w:firstLine="480"/>
        <w:jc w:val="both"/>
        <w:spacing w:line="360" w:lineRule="auto"/>
        <w:shd w:val="clear" w:color="auto"/>
        <w:widowControl w:val="off"/>
        <w:tabs>
          <w:tab w:val="left" w:pos="572" w:leader="none"/>
        </w:tabs>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九</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开标、评标：</w:t>
      </w:r>
      <w:bookmarkEnd w:id="17"/>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．投标文件的审查</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 投标文件报价出现前后不一致的，按照下列规定修正：</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360" w:lineRule="auto"/>
        <w:shd w:val="clear" w:color="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供应商未参加开标的，视同认可开标结果。</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shd w:val="clear" w:color="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查询</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在投标截止时间之前，是否被列入失信被执行人、重大税收违法</w:t>
      </w:r>
      <w:r>
        <w:rPr>
          <w:rFonts w:hint="eastAsia" w:ascii="宋体" w:hAnsi="宋体"/>
          <w:bCs/>
          <w:color w:val="000000" w:themeColor="text1"/>
          <w:sz w:val="24"/>
          <w:szCs w:val="24"/>
          <w:highlight w:val="none"/>
          <w:lang w:val="en-US" w:eastAsia="zh-CN"/>
          <w14:textFill>
            <w14:solidFill>
              <w14:schemeClr w14:val="tx1"/>
            </w14:solidFill>
          </w14:textFill>
        </w:rPr>
        <w:t xml:space="preserve">失信主体</w:t>
      </w:r>
      <w:r>
        <w:rPr>
          <w:rFonts w:ascii="宋体" w:hAnsi="宋体"/>
          <w:bCs/>
          <w:color w:val="000000" w:themeColor="text1"/>
          <w:sz w:val="24"/>
          <w:szCs w:val="24"/>
          <w:highlight w:val="none"/>
          <w14:textFill>
            <w14:solidFill>
              <w14:schemeClr w14:val="tx1"/>
            </w14:solidFill>
          </w14:textFill>
        </w:rPr>
        <w:t xml:space="preserve">名单、政府采购严重违法失信行为记录名单，以确定</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ind w:firstLine="3614"/>
        <w:jc w:val="both"/>
        <w:spacing w:line="360" w:lineRule="auto"/>
        <w:shd w:val="clear" w:color="auto"/>
        <w:tabs>
          <w:tab w:val="left" w:pos="480" w:leader="none"/>
        </w:tabs>
        <w:rPr>
          <w:rFonts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t xml:space="preserve">资格性审查表</w:t>
      </w:r>
      <w:r/>
    </w:p>
    <w:tbl>
      <w:tblPr>
        <w:tblStyle w:val="1364"/>
        <w:tblW w:w="904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3588"/>
        <w:gridCol w:w="4636"/>
      </w:tblGrid>
      <w:tr>
        <w:trPr>
          <w:trHeight w:val="519"/>
        </w:trPr>
        <w:tc>
          <w:tcPr>
            <w:tcW w:w="816" w:type="dxa"/>
            <w:vAlign w:val="center"/>
            <w:textDirection w:val="lrTb"/>
            <w:noWrap w:val="false"/>
          </w:tcPr>
          <w:p>
            <w:pPr>
              <w:jc w:val="center"/>
              <w:spacing w:line="360" w:lineRule="auto"/>
              <w:shd w:val="clear" w:color="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序号</w:t>
            </w:r>
            <w:r/>
          </w:p>
        </w:tc>
        <w:tc>
          <w:tcPr>
            <w:gridSpan w:val="2"/>
            <w:tcW w:w="8224" w:type="dxa"/>
            <w:vAlign w:val="center"/>
            <w:textDirection w:val="lrTb"/>
            <w:noWrap w:val="false"/>
          </w:tcPr>
          <w:p>
            <w:pPr>
              <w:jc w:val="center"/>
              <w:spacing w:line="360" w:lineRule="auto"/>
              <w:shd w:val="clear" w:color="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资格审查内容</w:t>
            </w:r>
            <w:r/>
          </w:p>
        </w:tc>
      </w:tr>
      <w:tr>
        <w:trPr>
          <w:trHeight w:val="436"/>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关于资格的声明函</w:t>
            </w:r>
            <w:r/>
          </w:p>
        </w:tc>
        <w:tc>
          <w:tcPr>
            <w:tcW w:w="4636" w:type="dxa"/>
            <w:vAlign w:val="center"/>
            <w:textDirection w:val="lrTb"/>
            <w:noWrap w:val="false"/>
          </w:tcPr>
          <w:p>
            <w:pPr>
              <w:jc w:val="left"/>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格式见附件</w:t>
            </w:r>
            <w:r/>
          </w:p>
        </w:tc>
      </w:tr>
      <w:tr>
        <w:trPr>
          <w:trHeight w:val="850"/>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具有独立承担民事责任的能力</w:t>
            </w:r>
            <w:r/>
          </w:p>
        </w:tc>
        <w:tc>
          <w:tcPr>
            <w:tcW w:w="4636" w:type="dxa"/>
            <w:vAlign w:val="center"/>
            <w:textDirection w:val="lrTb"/>
            <w:noWrap w:val="false"/>
          </w:tcPr>
          <w:p>
            <w:pPr>
              <w:spacing w:line="360" w:lineRule="auto"/>
              <w:shd w:val="clear" w:color="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p>
        </w:tc>
      </w:tr>
      <w:tr>
        <w:trPr>
          <w:trHeight w:val="767"/>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p>
        </w:tc>
        <w:tc>
          <w:tcPr>
            <w:tcW w:w="4636" w:type="dxa"/>
            <w:vAlign w:val="center"/>
            <w:textDirection w:val="lrTb"/>
            <w:noWrap w:val="false"/>
          </w:tcPr>
          <w:p>
            <w:pPr>
              <w:spacing w:line="360" w:lineRule="auto"/>
              <w:shd w:val="clear" w:color="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r/>
          </w:p>
        </w:tc>
      </w:tr>
      <w:tr>
        <w:trPr>
          <w:trHeight w:val="644"/>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法定代表人身份证扫描件</w:t>
            </w:r>
            <w:r/>
          </w:p>
        </w:tc>
        <w:tc>
          <w:tcPr>
            <w:tcW w:w="4636" w:type="dxa"/>
            <w:vAlign w:val="center"/>
            <w:textDirection w:val="lrTb"/>
            <w:noWrap w:val="false"/>
          </w:tcPr>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w:t>
            </w:r>
            <w:r/>
          </w:p>
        </w:tc>
      </w:tr>
      <w:tr>
        <w:trPr>
          <w:trHeight w:val="644"/>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w:t>
            </w:r>
            <w:r/>
          </w:p>
        </w:tc>
        <w:tc>
          <w:tcPr>
            <w:tcW w:w="4636" w:type="dxa"/>
            <w:vAlign w:val="center"/>
            <w:textDirection w:val="lrTb"/>
            <w:noWrap w:val="false"/>
          </w:tcPr>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身份证应为正、反面，法定代表人亲自参加投标的除外</w:t>
            </w:r>
            <w:r/>
          </w:p>
        </w:tc>
      </w:tr>
      <w:tr>
        <w:trPr>
          <w:trHeight w:val="1280"/>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具有良好的商业信誉和健全的财务会计制度</w:t>
            </w:r>
            <w:r/>
          </w:p>
        </w:tc>
        <w:tc>
          <w:tcPr>
            <w:tcW w:w="4636" w:type="dxa"/>
            <w:vAlign w:val="center"/>
            <w:textDirection w:val="lrTb"/>
            <w:noWrap w:val="false"/>
          </w:tcPr>
          <w:p>
            <w:pPr>
              <w:spacing w:line="360" w:lineRule="auto"/>
              <w:shd w:val="clear" w:color="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cs="宋体"/>
                <w:bCs/>
                <w:color w:val="000000" w:themeColor="text1"/>
                <w:sz w:val="24"/>
                <w:szCs w:val="24"/>
                <w:highlight w:val="none"/>
                <w14:textFill>
                  <w14:solidFill>
                    <w14:schemeClr w14:val="tx1"/>
                  </w14:solidFill>
                </w14:textFill>
              </w:rPr>
              <w:t xml:space="preserve">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新成立公司（成立不满三个自然月）除外</w:t>
            </w:r>
            <w:r/>
          </w:p>
        </w:tc>
      </w:tr>
      <w:tr>
        <w:trPr>
          <w:trHeight w:val="2226"/>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w:t>
            </w:r>
            <w:r>
              <w:rPr>
                <w:rFonts w:ascii="宋体" w:hAnsi="宋体"/>
                <w:color w:val="000000" w:themeColor="text1"/>
                <w:sz w:val="24"/>
                <w:szCs w:val="24"/>
                <w:highlight w:val="none"/>
                <w14:textFill>
                  <w14:solidFill>
                    <w14:schemeClr w14:val="tx1"/>
                  </w14:solidFill>
                </w14:textFill>
              </w:rPr>
              <w:t xml:space="preserve">有依法缴纳税收的良好记录</w:t>
            </w:r>
            <w:r/>
          </w:p>
        </w:tc>
        <w:tc>
          <w:tcPr>
            <w:tcW w:w="4636" w:type="dxa"/>
            <w:vAlign w:val="top"/>
            <w:textDirection w:val="lrTb"/>
            <w:noWrap w:val="false"/>
          </w:tcPr>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cs="宋体"/>
                <w:bCs/>
                <w:color w:val="000000" w:themeColor="text1"/>
                <w:sz w:val="24"/>
                <w:szCs w:val="24"/>
                <w:highlight w:val="none"/>
                <w14:textFill>
                  <w14:solidFill>
                    <w14:schemeClr w14:val="tx1"/>
                  </w14:solidFill>
                </w14:textFill>
              </w:rPr>
              <w:t xml:space="preserve">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若供应商无需依法缴纳税收，请提供纳税申报表</w:t>
            </w:r>
            <w:r/>
          </w:p>
        </w:tc>
      </w:tr>
      <w:tr>
        <w:trPr>
          <w:trHeight w:val="261"/>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具有依法缴纳社会保障资金的良好记录</w:t>
            </w:r>
            <w:r/>
          </w:p>
        </w:tc>
        <w:tc>
          <w:tcPr>
            <w:tcW w:w="4636" w:type="dxa"/>
            <w:vAlign w:val="top"/>
            <w:textDirection w:val="lrTb"/>
            <w:noWrap w:val="false"/>
          </w:tcPr>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开标</w:t>
            </w:r>
            <w:r>
              <w:rPr>
                <w:rFonts w:hint="eastAsia" w:ascii="宋体" w:hAnsi="宋体" w:cs="宋体"/>
                <w:bCs/>
                <w:color w:val="000000" w:themeColor="text1"/>
                <w:sz w:val="24"/>
                <w:szCs w:val="24"/>
                <w:highlight w:val="none"/>
                <w14:textFill>
                  <w14:solidFill>
                    <w14:schemeClr w14:val="tx1"/>
                  </w14:solidFill>
                </w14:textFill>
              </w:rPr>
              <w:t xml:space="preserve">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新成立公司（成立不满三个自然月）除外</w:t>
            </w:r>
            <w:r/>
          </w:p>
        </w:tc>
      </w:tr>
      <w:tr>
        <w:trPr>
          <w:trHeight w:val="602"/>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c>
          <w:tcPr>
            <w:tcW w:w="3588" w:type="dxa"/>
            <w:vAlign w:val="center"/>
            <w:textDirection w:val="lrTb"/>
            <w:noWrap w:val="false"/>
          </w:tcPr>
          <w:p>
            <w:pPr>
              <w:jc w:val="cente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承诺书</w:t>
            </w:r>
            <w:r/>
          </w:p>
        </w:tc>
        <w:tc>
          <w:tcPr>
            <w:tcW w:w="4636" w:type="dxa"/>
            <w:vAlign w:val="center"/>
            <w:textDirection w:val="lrTb"/>
            <w:noWrap w:val="false"/>
          </w:tcPr>
          <w:p>
            <w:pPr>
              <w:jc w:val="left"/>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格式见附件</w:t>
            </w:r>
            <w:r/>
          </w:p>
        </w:tc>
      </w:tr>
      <w:tr>
        <w:trPr>
          <w:trHeight w:val="747"/>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落实政府采购政策需满足的资格要求</w:t>
            </w:r>
            <w:r/>
          </w:p>
        </w:tc>
        <w:tc>
          <w:tcPr>
            <w:tcW w:w="4636" w:type="dxa"/>
            <w:vAlign w:val="center"/>
            <w:textDirection w:val="lrTb"/>
            <w:noWrap w:val="false"/>
          </w:tcPr>
          <w:p>
            <w:pPr>
              <w:jc w:val="left"/>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供应商为中小微企业/监狱、戒毒企业/残疾人福利企业</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中小微企业须符合中小微企业划分标准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《工信部联企业</w:t>
            </w:r>
            <w:r>
              <w:rPr>
                <w:rFonts w:hint="eastAsia" w:ascii="宋体" w:hAnsi="宋体" w:cs="宋体"/>
                <w:bCs/>
                <w:color w:val="000000" w:themeColor="text1"/>
                <w:sz w:val="24"/>
                <w:szCs w:val="24"/>
                <w:highlight w:val="none"/>
                <w:lang w:eastAsia="zh-CN"/>
                <w14:textFill>
                  <w14:solidFill>
                    <w14:schemeClr w14:val="tx1"/>
                  </w14:solidFill>
                </w14:textFill>
              </w:rPr>
              <w:t xml:space="preserve">〔2011〕300号</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规定，提供《中小企业声明函》，残疾人福利企业提供《残疾人福利性单位声明函》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格式详见附件），监狱企业由省级以上监狱管理局、戒毒管理局出具的属于监狱企业的证明文件</w:t>
            </w:r>
            <w:r/>
          </w:p>
        </w:tc>
      </w:tr>
      <w:tr>
        <w:trPr>
          <w:trHeight w:val="602"/>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1</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特定资格要求</w:t>
            </w:r>
            <w:r/>
          </w:p>
        </w:tc>
        <w:tc>
          <w:tcPr>
            <w:tcW w:w="4636" w:type="dxa"/>
            <w:vAlign w:val="center"/>
            <w:textDirection w:val="lrTb"/>
            <w:noWrap w:val="false"/>
          </w:tcPr>
          <w:p>
            <w:pPr>
              <w:jc w:val="left"/>
              <w:spacing w:line="360" w:lineRule="auto"/>
              <w:shd w:val="clear" w:color="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无</w:t>
            </w:r>
            <w:r/>
          </w:p>
        </w:tc>
      </w:tr>
      <w:tr>
        <w:trPr>
          <w:trHeight w:val="1599"/>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12</w:t>
            </w:r>
            <w:r/>
          </w:p>
        </w:tc>
        <w:tc>
          <w:tcPr>
            <w:tcW w:w="3588" w:type="dxa"/>
            <w:vAlign w:val="center"/>
            <w:textDirection w:val="lrTb"/>
            <w:noWrap w:val="false"/>
          </w:tcPr>
          <w:p>
            <w:pPr>
              <w:jc w:val="cente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信用记录</w:t>
            </w:r>
            <w:r/>
          </w:p>
          <w:p>
            <w:pPr>
              <w:pStyle w:val="1384"/>
              <w:spacing w:line="360" w:lineRule="auto"/>
              <w:shd w:val="clear" w:color="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 由网上直接查询，供应商无需提供证明材料。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4636" w:type="dxa"/>
            <w:vAlign w:val="top"/>
            <w:textDirection w:val="lrTb"/>
            <w:noWrap w:val="false"/>
          </w:tcPr>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未被列入“信用中国”网站</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“失信被执行人或重大税收违法失信主体；不处于中国政府采购网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“政府采购严重违法失信行为记录</w:t>
            </w:r>
            <w:r>
              <w:rPr>
                <w:rFonts w:hint="eastAsia" w:ascii="宋体" w:hAnsi="宋体"/>
                <w:color w:val="000000" w:themeColor="text1"/>
                <w:sz w:val="24"/>
                <w:szCs w:val="24"/>
                <w:highlight w:val="none"/>
                <w:lang w:val="en-US" w:eastAsia="zh-CN"/>
                <w14:textFill>
                  <w14:solidFill>
                    <w14:schemeClr w14:val="tx1"/>
                  </w14:solidFill>
                </w14:textFill>
              </w:rPr>
              <w:t xml:space="preserve">名单</w:t>
            </w:r>
            <w:r>
              <w:rPr>
                <w:rFonts w:ascii="宋体" w:hAnsi="宋体"/>
                <w:color w:val="000000" w:themeColor="text1"/>
                <w:sz w:val="24"/>
                <w:szCs w:val="24"/>
                <w:highlight w:val="none"/>
                <w14:textFill>
                  <w14:solidFill>
                    <w14:schemeClr w14:val="tx1"/>
                  </w14:solidFill>
                </w14:textFill>
              </w:rPr>
              <w:t xml:space="preserve">”中的禁止参加政府采购活动期间。（</w:t>
            </w:r>
            <w:r>
              <w:rPr>
                <w:rFonts w:hint="eastAsia" w:ascii="宋体" w:hAnsi="宋体"/>
                <w:color w:val="000000" w:themeColor="text1"/>
                <w:sz w:val="24"/>
                <w:szCs w:val="24"/>
                <w:highlight w:val="none"/>
                <w14:textFill>
                  <w14:solidFill>
                    <w14:schemeClr w14:val="tx1"/>
                  </w14:solidFill>
                </w14:textFill>
              </w:rPr>
              <w:t xml:space="preserve">有上述处罚记录但处罚期已届满的，视为无记录，以代理机构评标当日查询结果为准</w:t>
            </w:r>
            <w:r>
              <w:rPr>
                <w:rFonts w:ascii="宋体" w:hAnsi="宋体"/>
                <w:color w:val="000000" w:themeColor="text1"/>
                <w:sz w:val="24"/>
                <w:szCs w:val="24"/>
                <w:highlight w:val="none"/>
                <w14:textFill>
                  <w14:solidFill>
                    <w14:schemeClr w14:val="tx1"/>
                  </w14:solidFill>
                </w14:textFill>
              </w:rPr>
              <w:t xml:space="preserve">）</w:t>
            </w:r>
            <w:r/>
          </w:p>
        </w:tc>
      </w:tr>
      <w:tr>
        <w:trPr>
          <w:trHeight w:val="627"/>
        </w:trPr>
        <w:tc>
          <w:tcPr>
            <w:tcW w:w="816"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w:t>
            </w:r>
            <w:r/>
          </w:p>
        </w:tc>
        <w:tc>
          <w:tcPr>
            <w:tcW w:w="3588"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关于联合体投标</w:t>
            </w:r>
            <w:r/>
          </w:p>
        </w:tc>
        <w:tc>
          <w:tcPr>
            <w:tcW w:w="4636" w:type="dxa"/>
            <w:vAlign w:val="center"/>
            <w:textDirection w:val="lrTb"/>
            <w:noWrap w:val="false"/>
          </w:tcPr>
          <w:p>
            <w:pPr>
              <w:jc w:val="left"/>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本项目不接受联合体投标；</w:t>
            </w:r>
            <w:r>
              <w:rPr>
                <w:rFonts w:hint="eastAsia" w:ascii="宋体" w:hAnsi="宋体" w:eastAsia="宋体" w:cs="宋体"/>
                <w:color w:val="000000" w:themeColor="text1"/>
                <w:sz w:val="24"/>
                <w:szCs w:val="24"/>
                <w:highlight w:val="none"/>
                <w14:textFill>
                  <w14:solidFill>
                    <w14:schemeClr w14:val="tx1"/>
                  </w14:solidFill>
                </w14:textFill>
              </w:rPr>
              <w:t xml:space="preserve">不允许分包、转包</w:t>
            </w:r>
            <w:r/>
          </w:p>
        </w:tc>
      </w:tr>
    </w:tbl>
    <w:p>
      <w:pPr>
        <w:ind w:firstLine="482"/>
        <w:spacing w:line="360" w:lineRule="auto"/>
        <w:shd w:val="clear" w:color="auto"/>
        <w:tabs>
          <w:tab w:val="left" w:pos="525" w:leader="none"/>
          <w:tab w:val="left" w:pos="630" w:leader="none"/>
          <w:tab w:val="left" w:pos="1155" w:leader="none"/>
          <w:tab w:val="left" w:pos="1365" w:leader="none"/>
          <w:tab w:val="left" w:pos="2670" w:leader="none"/>
        </w:tabs>
        <w:rPr>
          <w:b w:val="0"/>
          <w:bCs w:val="0"/>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特别提醒：</w:t>
      </w:r>
      <w:r>
        <w:rPr>
          <w:rFonts w:hint="eastAsia" w:ascii="宋体" w:hAnsi="宋体"/>
          <w:b/>
          <w:color w:val="000000" w:themeColor="text1"/>
          <w:sz w:val="24"/>
          <w:szCs w:val="24"/>
          <w:highlight w:val="none"/>
          <w14:textFill>
            <w14:solidFill>
              <w14:schemeClr w14:val="tx1"/>
            </w14:solidFill>
          </w14:textFill>
        </w:rPr>
        <w:t xml:space="preserve">资</w:t>
      </w:r>
      <w:r>
        <w:rPr>
          <w:rFonts w:hint="eastAsia" w:ascii="宋体" w:hAnsi="宋体"/>
          <w:b/>
          <w:color w:val="000000" w:themeColor="text1"/>
          <w:sz w:val="24"/>
          <w:highlight w:val="none"/>
          <w14:textFill>
            <w14:solidFill>
              <w14:schemeClr w14:val="tx1"/>
            </w14:solidFill>
          </w14:textFill>
        </w:rPr>
        <w:t xml:space="preserve">格审查不合格的投标供应商的投标文件不进入后续评审。</w:t>
      </w:r>
      <w:r/>
    </w:p>
    <w:p>
      <w:pPr>
        <w:numPr>
          <w:ilvl w:val="0"/>
          <w:numId w:val="3"/>
        </w:numPr>
        <w:ind w:firstLine="480"/>
        <w:spacing w:line="360" w:lineRule="auto"/>
        <w:shd w:val="clear" w:color="auto"/>
        <w:tabs>
          <w:tab w:val="left" w:pos="525" w:leader="none"/>
          <w:tab w:val="left" w:pos="630" w:leader="none"/>
          <w:tab w:val="left" w:pos="1155" w:leader="none"/>
          <w:tab w:val="left" w:pos="1365" w:leader="none"/>
          <w:tab w:val="left" w:pos="2670" w:leader="none"/>
        </w:tabs>
        <w:rPr>
          <w:color w:val="000000" w:themeColor="text1"/>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w:t>
      </w:r>
      <w:r>
        <w:rPr>
          <w:rFonts w:ascii="宋体" w:hAnsi="宋体"/>
          <w:bCs/>
          <w:color w:val="000000" w:themeColor="text1"/>
          <w:sz w:val="24"/>
          <w:szCs w:val="24"/>
          <w:highlight w:val="none"/>
          <w14:textFill>
            <w14:solidFill>
              <w14:schemeClr w14:val="tx1"/>
            </w14:solidFill>
          </w14:textFill>
        </w:rPr>
        <w:t xml:space="preserve">确定是否对招标文件的实质性要求作出响应。</w:t>
      </w:r>
      <w:bookmarkStart w:id="18" w:name="_Toc116946315"/>
      <w:r>
        <w:rPr>
          <w:color w:val="000000" w:themeColor="text1"/>
          <w:highlight w:val="none"/>
          <w14:textFill>
            <w14:solidFill>
              <w14:schemeClr w14:val="tx1"/>
            </w14:solidFill>
          </w14:textFill>
        </w:rPr>
      </w:r>
      <w:r/>
    </w:p>
    <w:p>
      <w:pPr>
        <w:jc w:val="center"/>
        <w:spacing w:line="360" w:lineRule="auto"/>
        <w:shd w:val="clear" w:color="auto"/>
        <w:tabs>
          <w:tab w:val="left" w:pos="480" w:leader="none"/>
        </w:tabs>
        <w:rPr>
          <w:rFonts w:ascii="宋体" w:hAnsi="宋体"/>
          <w:b/>
          <w:color w:val="000000" w:themeColor="text1"/>
          <w:sz w:val="24"/>
          <w:highlight w:val="none"/>
          <w14:textFill>
            <w14:solidFill>
              <w14:schemeClr w14:val="tx1"/>
            </w14:solidFill>
          </w14:textFill>
        </w:rPr>
        <w:outlineLvl w:val="0"/>
      </w:pPr>
      <w:r>
        <w:rPr>
          <w:rFonts w:ascii="宋体" w:hAnsi="宋体"/>
          <w:b/>
          <w:color w:val="000000" w:themeColor="text1"/>
          <w:sz w:val="24"/>
          <w:highlight w:val="none"/>
          <w14:textFill>
            <w14:solidFill>
              <w14:schemeClr w14:val="tx1"/>
            </w14:solidFill>
          </w14:textFill>
        </w:rPr>
        <w:t xml:space="preserve">符合性审查表</w:t>
      </w:r>
      <w:bookmarkEnd w:id="18"/>
      <w:r/>
      <w:r/>
    </w:p>
    <w:tbl>
      <w:tblPr>
        <w:tblStyle w:val="1364"/>
        <w:tblW w:w="891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spacing w:line="360" w:lineRule="auto"/>
              <w:shd w:val="clear" w:color="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序号</w:t>
            </w:r>
            <w:r/>
          </w:p>
        </w:tc>
        <w:tc>
          <w:tcPr>
            <w:tcW w:w="2604" w:type="dxa"/>
            <w:vAlign w:val="center"/>
            <w:textDirection w:val="lrTb"/>
            <w:noWrap w:val="false"/>
          </w:tcPr>
          <w:p>
            <w:pPr>
              <w:jc w:val="center"/>
              <w:spacing w:line="360" w:lineRule="auto"/>
              <w:shd w:val="clear" w:color="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评审点要求概况</w:t>
            </w:r>
            <w:r/>
          </w:p>
        </w:tc>
        <w:tc>
          <w:tcPr>
            <w:tcW w:w="5669" w:type="dxa"/>
            <w:vAlign w:val="center"/>
            <w:textDirection w:val="lrTb"/>
            <w:noWrap w:val="false"/>
          </w:tcPr>
          <w:p>
            <w:pPr>
              <w:jc w:val="center"/>
              <w:spacing w:line="360" w:lineRule="auto"/>
              <w:shd w:val="clear" w:color="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评审点具体描述</w:t>
            </w:r>
            <w:r/>
          </w:p>
        </w:tc>
      </w:tr>
      <w:tr>
        <w:trPr>
          <w:trHeight w:val="646"/>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p>
        </w:tc>
        <w:tc>
          <w:tcPr>
            <w:tcW w:w="2604" w:type="dxa"/>
            <w:vAlign w:val="center"/>
            <w:textDirection w:val="lrTb"/>
            <w:noWrap w:val="false"/>
          </w:tcPr>
          <w:p>
            <w:pPr>
              <w:jc w:val="center"/>
              <w:spacing w:line="360" w:lineRule="auto"/>
              <w:shd w:val="clear" w:color="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投标函</w:t>
            </w:r>
            <w:r/>
          </w:p>
        </w:tc>
        <w:tc>
          <w:tcPr>
            <w:tcW w:w="5669" w:type="dxa"/>
            <w:vAlign w:val="center"/>
            <w:textDirection w:val="lrTb"/>
            <w:noWrap w:val="false"/>
          </w:tcPr>
          <w:p>
            <w:pPr>
              <w:jc w:val="left"/>
              <w:spacing w:line="360" w:lineRule="auto"/>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p>
        </w:tc>
        <w:tc>
          <w:tcPr>
            <w:tcW w:w="2604" w:type="dxa"/>
            <w:vAlign w:val="center"/>
            <w:textDirection w:val="lrTb"/>
            <w:noWrap w:val="false"/>
          </w:tcPr>
          <w:p>
            <w:pPr>
              <w:jc w:val="cente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开标一览表</w:t>
            </w:r>
            <w:r/>
          </w:p>
        </w:tc>
        <w:tc>
          <w:tcPr>
            <w:tcW w:w="5669" w:type="dxa"/>
            <w:vAlign w:val="center"/>
            <w:textDirection w:val="lrTb"/>
            <w:noWrap w:val="false"/>
          </w:tcPr>
          <w:p>
            <w:pP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604" w:type="dxa"/>
            <w:vAlign w:val="center"/>
            <w:textDirection w:val="lrTb"/>
            <w:noWrap w:val="false"/>
          </w:tcPr>
          <w:p>
            <w:pPr>
              <w:jc w:val="cente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报价明细表</w:t>
            </w:r>
            <w:r/>
          </w:p>
        </w:tc>
        <w:tc>
          <w:tcPr>
            <w:tcW w:w="5669" w:type="dxa"/>
            <w:vAlign w:val="center"/>
            <w:textDirection w:val="lrTb"/>
            <w:noWrap w:val="false"/>
          </w:tcPr>
          <w:p>
            <w:pP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435"/>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2604" w:type="dxa"/>
            <w:vAlign w:val="center"/>
            <w:textDirection w:val="lrTb"/>
            <w:noWrap w:val="false"/>
          </w:tcPr>
          <w:p>
            <w:pPr>
              <w:jc w:val="center"/>
              <w:spacing w:line="360" w:lineRule="auto"/>
              <w:shd w:val="clear" w:color="auto"/>
              <w:rPr>
                <w:rFonts w:hint="eastAsia" w:ascii="宋体" w:hAnsi="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投标偏离表</w:t>
            </w:r>
            <w:r/>
          </w:p>
        </w:tc>
        <w:tc>
          <w:tcPr>
            <w:tcW w:w="5669" w:type="dxa"/>
            <w:vAlign w:val="center"/>
            <w:textDirection w:val="lrTb"/>
            <w:noWrap w:val="false"/>
          </w:tcPr>
          <w:p>
            <w:pP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2604" w:type="dxa"/>
            <w:vAlign w:val="center"/>
            <w:textDirection w:val="lrTb"/>
            <w:noWrap w:val="false"/>
          </w:tcPr>
          <w:p>
            <w:pPr>
              <w:jc w:val="center"/>
              <w:spacing w:line="360" w:lineRule="auto"/>
              <w:shd w:val="clear" w:color="auto"/>
              <w:rPr>
                <w:rFonts w:ascii="宋体" w:hAnsi="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服务保障承诺书</w:t>
            </w:r>
            <w:r/>
          </w:p>
        </w:tc>
        <w:tc>
          <w:tcPr>
            <w:tcW w:w="5669" w:type="dxa"/>
            <w:vAlign w:val="center"/>
            <w:textDirection w:val="lrTb"/>
            <w:noWrap w:val="false"/>
          </w:tcPr>
          <w:p>
            <w:pPr>
              <w:spacing w:line="360" w:lineRule="auto"/>
              <w:shd w:val="clear" w:color="auto"/>
              <w:rPr>
                <w:rFonts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2604" w:type="dxa"/>
            <w:vAlign w:val="center"/>
            <w:textDirection w:val="lrTb"/>
            <w:noWrap w:val="false"/>
          </w:tcPr>
          <w:p>
            <w:pPr>
              <w:jc w:val="center"/>
              <w:spacing w:line="360" w:lineRule="auto"/>
              <w:shd w:val="clear" w:color="auto"/>
              <w:rPr>
                <w:rFonts w:ascii="宋体" w:hAnsi="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投标供应商情况表</w:t>
            </w:r>
            <w:r/>
          </w:p>
        </w:tc>
        <w:tc>
          <w:tcPr>
            <w:tcW w:w="5669" w:type="dxa"/>
            <w:vAlign w:val="center"/>
            <w:textDirection w:val="lrTb"/>
            <w:noWrap w:val="false"/>
          </w:tcPr>
          <w:p>
            <w:pPr>
              <w:spacing w:line="360" w:lineRule="auto"/>
              <w:shd w:val="clear" w:color="auto"/>
              <w:rPr>
                <w:rFonts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2604" w:type="dxa"/>
            <w:vAlign w:val="center"/>
            <w:textDirection w:val="lrTb"/>
            <w:noWrap w:val="false"/>
          </w:tcPr>
          <w:p>
            <w:pPr>
              <w:jc w:val="center"/>
              <w:spacing w:line="360" w:lineRule="auto"/>
              <w:shd w:val="clear" w:color="auto"/>
              <w:rPr>
                <w:rFonts w:hint="eastAsia" w:ascii="宋体" w:hAnsi="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主要</w:t>
            </w:r>
            <w:r>
              <w:rPr>
                <w:rFonts w:hint="eastAsia" w:ascii="宋体" w:hAnsi="宋体"/>
                <w:bCs/>
                <w:color w:val="000000" w:themeColor="text1"/>
                <w:sz w:val="24"/>
                <w:szCs w:val="24"/>
                <w:highlight w:val="none"/>
                <w14:textFill>
                  <w14:solidFill>
                    <w14:schemeClr w14:val="tx1"/>
                  </w14:solidFill>
                </w14:textFill>
              </w:rPr>
              <w:t xml:space="preserve">人员配置表及拟派项目负责人简历表</w:t>
            </w:r>
            <w:r/>
          </w:p>
        </w:tc>
        <w:tc>
          <w:tcPr>
            <w:tcW w:w="5669" w:type="dxa"/>
            <w:vAlign w:val="center"/>
            <w:textDirection w:val="lrTb"/>
            <w:noWrap w:val="false"/>
          </w:tcPr>
          <w:p>
            <w:pPr>
              <w:spacing w:line="360" w:lineRule="auto"/>
              <w:shd w:val="clear" w:color="auto"/>
              <w:rPr>
                <w:rFonts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spacing w:line="360" w:lineRule="auto"/>
              <w:shd w:val="clear" w:color="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2604" w:type="dxa"/>
            <w:vAlign w:val="center"/>
            <w:textDirection w:val="lrTb"/>
            <w:noWrap w:val="false"/>
          </w:tcPr>
          <w:p>
            <w:pPr>
              <w:jc w:val="center"/>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拟投入主要机械设备表</w:t>
            </w:r>
            <w:r/>
          </w:p>
        </w:tc>
        <w:tc>
          <w:tcPr>
            <w:tcW w:w="5669" w:type="dxa"/>
            <w:vAlign w:val="center"/>
            <w:textDirection w:val="lrTb"/>
            <w:noWrap w:val="false"/>
          </w:tcPr>
          <w:p>
            <w:pPr>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46"/>
        </w:trPr>
        <w:tc>
          <w:tcPr>
            <w:shd w:val="clear" w:color="auto" w:fill="auto"/>
            <w:tcW w:w="645" w:type="dxa"/>
            <w:vAlign w:val="center"/>
            <w:textDirection w:val="lrTb"/>
            <w:noWrap w:val="false"/>
          </w:tcPr>
          <w:p>
            <w:pPr>
              <w:jc w:val="center"/>
              <w:spacing w:line="360" w:lineRule="auto"/>
              <w:shd w:val="clear" w:color="auto"/>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2604" w:type="dxa"/>
            <w:vAlign w:val="center"/>
            <w:textDirection w:val="lrTb"/>
            <w:noWrap w:val="false"/>
          </w:tcPr>
          <w:p>
            <w:pPr>
              <w:jc w:val="center"/>
              <w:spacing w:line="360" w:lineRule="auto"/>
              <w:shd w:val="clear" w:color="auto"/>
              <w:tabs>
                <w:tab w:val="left" w:pos="480" w:leader="none"/>
              </w:tabs>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满足采购文件第三章项目要求和有关说明</w:t>
            </w:r>
            <w:r/>
          </w:p>
        </w:tc>
        <w:tc>
          <w:tcPr>
            <w:shd w:val="clear" w:color="auto" w:fill="auto"/>
            <w:tcW w:w="5669" w:type="dxa"/>
            <w:vAlign w:val="center"/>
            <w:textDirection w:val="lrTb"/>
            <w:noWrap w:val="false"/>
          </w:tcPr>
          <w:p>
            <w:pPr>
              <w:jc w:val="left"/>
              <w:spacing w:line="360" w:lineRule="auto"/>
              <w:shd w:val="clear" w:color="auto"/>
              <w:tabs>
                <w:tab w:val="left" w:pos="480" w:leader="none"/>
              </w:tabs>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如有，格式自拟并自行添加</w:t>
            </w:r>
            <w:r/>
          </w:p>
        </w:tc>
      </w:tr>
      <w:tr>
        <w:trPr>
          <w:trHeight w:val="646"/>
        </w:trPr>
        <w:tc>
          <w:tcPr>
            <w:tcW w:w="645" w:type="dxa"/>
            <w:vAlign w:val="center"/>
            <w:textDirection w:val="lrTb"/>
            <w:noWrap w:val="false"/>
          </w:tcPr>
          <w:p>
            <w:pPr>
              <w:jc w:val="center"/>
              <w:spacing w:line="360" w:lineRule="auto"/>
              <w:shd w:val="clear" w:color="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c>
          <w:tcPr>
            <w:tcW w:w="2604" w:type="dxa"/>
            <w:vAlign w:val="center"/>
            <w:textDirection w:val="lrTb"/>
            <w:noWrap w:val="false"/>
          </w:tcPr>
          <w:p>
            <w:pPr>
              <w:jc w:val="cente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投标文件内容</w:t>
            </w:r>
            <w:r/>
          </w:p>
        </w:tc>
        <w:tc>
          <w:tcPr>
            <w:tcW w:w="5669" w:type="dxa"/>
            <w:vAlign w:val="center"/>
            <w:textDirection w:val="lrTb"/>
            <w:noWrap w:val="false"/>
          </w:tcPr>
          <w:p>
            <w:pPr>
              <w:spacing w:line="360" w:lineRule="auto"/>
              <w:shd w:val="clear" w:color="auto"/>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不存在供应商须知第八条中的情形</w:t>
            </w:r>
            <w:r/>
          </w:p>
        </w:tc>
      </w:tr>
    </w:tbl>
    <w:p>
      <w:pPr>
        <w:ind w:firstLine="566"/>
        <w:spacing w:line="360" w:lineRule="auto"/>
        <w:shd w:val="clear" w:color="auto"/>
        <w:tabs>
          <w:tab w:val="left" w:pos="1365" w:leader="none"/>
        </w:tabs>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630" w:leader="none"/>
          <w:tab w:val="left" w:pos="1155" w:leader="none"/>
          <w:tab w:val="left" w:pos="1365" w:leader="none"/>
          <w:tab w:val="left" w:pos="267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5．评标方法</w:t>
      </w:r>
      <w:r/>
    </w:p>
    <w:p>
      <w:pPr>
        <w:ind w:firstLine="480"/>
        <w:spacing w:line="360" w:lineRule="auto"/>
        <w:shd w:val="clear" w:color="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bCs/>
          <w:color w:val="000000" w:themeColor="text1"/>
          <w:sz w:val="24"/>
          <w:szCs w:val="24"/>
          <w:highlight w:val="none"/>
          <w14:textFill>
            <w14:solidFill>
              <w14:schemeClr w14:val="tx1"/>
            </w14:solidFill>
          </w14:textFill>
        </w:rPr>
        <w:t xml:space="preserve">通过初审的，方可进入比较与评价程序，本项目采用综合评分法。</w:t>
      </w:r>
      <w:r/>
    </w:p>
    <w:p>
      <w:pPr>
        <w:ind w:firstLine="480"/>
        <w:spacing w:line="360" w:lineRule="auto"/>
        <w:shd w:val="clear" w:color="auto"/>
        <w:tabs>
          <w:tab w:val="left" w:pos="525" w:leader="none"/>
          <w:tab w:val="left" w:pos="1050" w:leader="none"/>
        </w:tabs>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评标委员会遵循公平、公正、择优原则，独立按照评分标准分别评定供应商的分值</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shd w:val="clear" w:color="auto"/>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6．评标标准：</w:t>
      </w:r>
      <w:r>
        <w:rPr>
          <w:rFonts w:hint="eastAsia" w:ascii="宋体" w:hAnsi="宋体"/>
          <w:bCs/>
          <w:color w:val="000000" w:themeColor="text1"/>
          <w:sz w:val="24"/>
          <w:szCs w:val="24"/>
          <w:highlight w:val="none"/>
          <w14:textFill>
            <w14:solidFill>
              <w14:schemeClr w14:val="tx1"/>
            </w14:solidFill>
          </w14:textFill>
        </w:rPr>
        <w:t xml:space="preserve">详见附件。</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bookmarkStart w:id="19" w:name="_Toc112006920"/>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十</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定标：</w:t>
      </w:r>
      <w:bookmarkEnd w:id="19"/>
      <w:r/>
      <w:r/>
    </w:p>
    <w:p>
      <w:pPr>
        <w:ind w:left="0" w:firstLine="480"/>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bookmarkStart w:id="20" w:name="_Toc112006921"/>
      <w:r>
        <w:rPr>
          <w:rFonts w:hint="eastAsia" w:ascii="宋体" w:hAnsi="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cs="宋体"/>
          <w:bCs/>
          <w:color w:val="000000" w:themeColor="text1"/>
          <w:sz w:val="24"/>
          <w:szCs w:val="24"/>
          <w:highlight w:val="none"/>
          <w14:textFill>
            <w14:solidFill>
              <w14:schemeClr w14:val="tx1"/>
            </w14:solidFill>
          </w14:textFill>
        </w:rPr>
        <w:t xml:space="preserve">将</w:t>
      </w:r>
      <w:r>
        <w:rPr>
          <w:rFonts w:hint="eastAsia" w:ascii="宋体" w:hAnsi="宋体" w:eastAsia="宋体" w:cs="宋体"/>
          <w:bCs/>
          <w:color w:val="000000" w:themeColor="text1"/>
          <w:sz w:val="24"/>
          <w:szCs w:val="24"/>
          <w:highlight w:val="none"/>
          <w14:textFill>
            <w14:solidFill>
              <w14:schemeClr w14:val="tx1"/>
            </w14:solidFill>
          </w14:textFill>
        </w:rPr>
        <w:t xml:space="preserve">在财政部门指定的政府采购信息发布媒体上发布中标结果公告。</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和评标委员会对未中标原因不作解释。</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cs="宋体"/>
          <w:bCs/>
          <w:color w:val="000000" w:themeColor="text1"/>
          <w:sz w:val="24"/>
          <w:szCs w:val="24"/>
          <w:highlight w:val="none"/>
          <w14:textFill>
            <w14:solidFill>
              <w14:schemeClr w14:val="tx1"/>
            </w14:solidFill>
          </w14:textFill>
        </w:rPr>
        <w:t xml:space="preserve">中标通知书。请中标人在中标结果公告届满之日起30日内</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pStyle w:val="1365"/>
        <w:ind w:left="0" w:firstLine="480"/>
        <w:spacing w:line="360" w:lineRule="auto"/>
        <w:shd w:val="clear" w:color="auto"/>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3．投标供应商电子投标文件将作为电子档案保存。</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十一</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废标的确认：</w:t>
      </w:r>
      <w:bookmarkEnd w:id="20"/>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在招标采购中，出现下列情况之一的，</w:t>
      </w:r>
      <w:r>
        <w:rPr>
          <w:rFonts w:hint="eastAsia" w:ascii="宋体" w:hAnsi="宋体"/>
          <w:bCs/>
          <w:color w:val="000000" w:themeColor="text1"/>
          <w:sz w:val="24"/>
          <w:szCs w:val="24"/>
          <w:highlight w:val="none"/>
          <w14:textFill>
            <w14:solidFill>
              <w14:schemeClr w14:val="tx1"/>
            </w14:solidFill>
          </w14:textFill>
        </w:rPr>
        <w:t xml:space="preserve">应予废标</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1．符合专业条件的</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供应商</w:t>
      </w:r>
      <w:r>
        <w:rPr>
          <w:rFonts w:ascii="宋体" w:hAnsi="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shd w:val="clear" w:color="auto"/>
        <w:tabs>
          <w:tab w:val="right" w:pos="180" w:leader="none"/>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4．因重大变故，采购任务取消。</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bookmarkStart w:id="21" w:name="_Toc112006922"/>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十二</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中标无效的确认：</w:t>
      </w:r>
      <w:bookmarkEnd w:id="21"/>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bookmarkStart w:id="22" w:name="_Toc112006923"/>
      <w:r>
        <w:rPr>
          <w:rFonts w:hint="eastAsia" w:ascii="宋体" w:hAnsi="宋体" w:cs="宋体"/>
          <w:bCs/>
          <w:color w:val="000000" w:themeColor="text1"/>
          <w:sz w:val="24"/>
          <w:szCs w:val="24"/>
          <w:highlight w:val="none"/>
          <w14:textFill>
            <w14:solidFill>
              <w14:schemeClr w14:val="tx1"/>
            </w14:solidFill>
          </w14:textFill>
        </w:rPr>
        <w:t xml:space="preserve">1.若有充分证据证明，中标人出现下列情况之一的，一经查实，将被取消中标资格：</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1.1提供虚假材料谋取中标的；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1.2采取不正当手段诋毁、排挤其他供应商的；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1.3与招标采购单位、其他供应商恶意串通的；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1.4向招标采购单位行贿或者提供其他不正当利益的；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1.6拒绝有关部门监督检查或者提供虚假情况的。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2.有下列情形之一的，视为投标人串通投标，投标无效：</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2.1不同投标人的投标文件由同一单位或者个人编制。</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2.2不同投标人委托同一单位或者个人办理投标事宜。</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2.3 不同投标人的投标文件载明的项目管理成员或者联系人员为同一人。</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2.4不同投标人的投标文件异常一致或者投标报价呈规律性差异。</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十三</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签订、履行合同：</w:t>
      </w:r>
      <w:bookmarkEnd w:id="22"/>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1．采购人应当自中标通知书发出之日起三十日内</w:t>
      </w:r>
      <w:r>
        <w:rPr>
          <w:rFonts w:ascii="宋体" w:hAnsi="宋体"/>
          <w:bCs/>
          <w:color w:val="000000" w:themeColor="text1"/>
          <w:sz w:val="24"/>
          <w:szCs w:val="24"/>
          <w:highlight w:val="none"/>
          <w14:textFill>
            <w14:solidFill>
              <w14:schemeClr w14:val="tx1"/>
            </w14:solidFill>
          </w14:textFill>
        </w:rPr>
        <w:t xml:space="preserve">，按照招标文件和中标供应商投标文件的约定，与中标供应商签订书面合同</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所签订的合同不得对招标文件和中标供应商投标文件作实质性修改。</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pStyle w:val="1587"/>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3．中标供应商非因不可抗力未履行招、投标文件和合同规定的义务，一经查实，</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bookmarkStart w:id="23" w:name="_Toc112006924"/>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十四</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注意事项：</w:t>
      </w:r>
      <w:bookmarkEnd w:id="23"/>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（3）拒绝履行合同义务的。</w:t>
      </w:r>
      <w:bookmarkStart w:id="24" w:name="_Toc112006925"/>
      <w:r/>
      <w:r/>
    </w:p>
    <w:p>
      <w:pPr>
        <w:ind w:firstLine="482"/>
        <w:spacing w:line="360" w:lineRule="auto"/>
        <w:shd w:val="clear" w:color="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十五</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质疑处理</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采购人、采购代理机构联系人、联系方式、通信地址见招标文件第一章。</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pStyle w:val="1355"/>
        <w:ind w:firstLine="480"/>
        <w:jc w:val="both"/>
        <w:keepLines/>
        <w:spacing w:before="120" w:after="120" w:line="360" w:lineRule="auto"/>
        <w:shd w:val="clear" w:color="auto"/>
        <w:rPr>
          <w:rFonts w:hint="eastAsia" w:ascii="Arial" w:hAnsi="Arial" w:eastAsia="黑体"/>
          <w:b w:val="0"/>
          <w:color w:val="000000" w:themeColor="text1"/>
          <w:sz w:val="24"/>
          <w:szCs w:val="32"/>
          <w:highlight w:val="none"/>
          <w14:textFill>
            <w14:solidFill>
              <w14:schemeClr w14:val="tx1"/>
            </w14:solidFill>
          </w14:textFill>
        </w:rPr>
      </w:pP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14:textFill>
            <w14:solidFill>
              <w14:schemeClr w14:val="tx1"/>
            </w14:solidFill>
          </w14:textFill>
        </w:rPr>
        <w:t xml:space="preserve">十六</w:t>
      </w:r>
      <w:r>
        <w:rPr>
          <w:rFonts w:hint="eastAsia" w:ascii="Arial" w:hAnsi="Arial" w:eastAsia="黑体"/>
          <w:b w:val="0"/>
          <w:color w:val="000000" w:themeColor="text1"/>
          <w:sz w:val="24"/>
          <w:szCs w:val="32"/>
          <w:highlight w:val="none"/>
          <w:lang w:eastAsia="zh-CN"/>
          <w14:textFill>
            <w14:solidFill>
              <w14:schemeClr w14:val="tx1"/>
            </w14:solidFill>
          </w14:textFill>
        </w:rPr>
        <w:t xml:space="preserve">）</w:t>
      </w:r>
      <w:r>
        <w:rPr>
          <w:rFonts w:hint="eastAsia" w:ascii="Arial" w:hAnsi="Arial" w:eastAsia="黑体"/>
          <w:b w:val="0"/>
          <w:color w:val="000000" w:themeColor="text1"/>
          <w:sz w:val="24"/>
          <w:szCs w:val="32"/>
          <w:highlight w:val="none"/>
          <w:lang w:val="en-US" w:eastAsia="zh-CN"/>
          <w14:textFill>
            <w14:solidFill>
              <w14:schemeClr w14:val="tx1"/>
            </w14:solidFill>
          </w14:textFill>
        </w:rPr>
        <w:t xml:space="preserve">代理</w:t>
      </w:r>
      <w:r>
        <w:rPr>
          <w:rFonts w:hint="eastAsia" w:ascii="Arial" w:hAnsi="Arial" w:eastAsia="黑体"/>
          <w:b w:val="0"/>
          <w:color w:val="000000" w:themeColor="text1"/>
          <w:sz w:val="24"/>
          <w:szCs w:val="32"/>
          <w:highlight w:val="none"/>
          <w14:textFill>
            <w14:solidFill>
              <w14:schemeClr w14:val="tx1"/>
            </w14:solidFill>
          </w14:textFill>
        </w:rPr>
        <w:t xml:space="preserve">服务费：</w:t>
      </w:r>
      <w:bookmarkEnd w:id="24"/>
      <w:r>
        <w:rPr>
          <w:rFonts w:hint="eastAsia" w:ascii="Arial" w:hAnsi="Arial" w:eastAsia="黑体"/>
          <w:b w:val="0"/>
          <w:color w:val="000000" w:themeColor="text1"/>
          <w:sz w:val="24"/>
          <w:szCs w:val="32"/>
          <w:highlight w:val="none"/>
          <w14:textFill>
            <w14:solidFill>
              <w14:schemeClr w14:val="tx1"/>
            </w14:solidFill>
          </w14:textFill>
        </w:rPr>
        <w:t xml:space="preserve"> </w:t>
      </w:r>
      <w:r/>
    </w:p>
    <w:p>
      <w:pPr>
        <w:ind w:left="0" w:firstLine="480"/>
        <w:keepLines w:val="0"/>
        <w:keepNext w:val="0"/>
        <w:pageBreakBefore w:val="0"/>
        <w:spacing w:line="360" w:lineRule="auto"/>
        <w:shd w:val="clear" w:color="auto"/>
        <w:widowControl w:val="off"/>
        <w:rPr>
          <w:rFonts w:hint="eastAsia" w:ascii="宋体" w:hAnsi="宋体"/>
          <w:bCs/>
          <w:color w:val="000000" w:themeColor="text1"/>
          <w:sz w:val="24"/>
          <w:szCs w:val="22"/>
          <w:highlight w:val="none"/>
          <w14:textFill>
            <w14:solidFill>
              <w14:schemeClr w14:val="tx1"/>
            </w14:solidFill>
          </w14:textFill>
        </w:rPr>
        <w:outlineLvl w:val="1"/>
      </w:pPr>
      <w:r>
        <w:rPr>
          <w:rFonts w:hint="eastAsia" w:ascii="宋体" w:hAnsi="宋体"/>
          <w:bCs/>
          <w:color w:val="000000" w:themeColor="text1"/>
          <w:sz w:val="24"/>
          <w:szCs w:val="22"/>
          <w:highlight w:val="none"/>
          <w14:textFill>
            <w14:solidFill>
              <w14:schemeClr w14:val="tx1"/>
            </w14:solidFill>
          </w14:textFill>
        </w:rPr>
        <w:t xml:space="preserve">本项目代理服务费</w:t>
      </w:r>
      <w:r>
        <w:rPr>
          <w:rFonts w:hint="eastAsia" w:ascii="宋体" w:hAnsi="宋体"/>
          <w:bCs/>
          <w:color w:val="000000" w:themeColor="text1"/>
          <w:sz w:val="24"/>
          <w:szCs w:val="22"/>
          <w:highlight w:val="none"/>
          <w:lang w:val="en-US" w:eastAsia="zh-CN"/>
          <w14:textFill>
            <w14:solidFill>
              <w14:schemeClr w14:val="tx1"/>
            </w14:solidFill>
          </w14:textFill>
        </w:rPr>
        <w:t xml:space="preserve">和编标费</w:t>
      </w:r>
      <w:r>
        <w:rPr>
          <w:rFonts w:hint="eastAsia" w:ascii="宋体" w:hAnsi="宋体"/>
          <w:bCs/>
          <w:color w:val="000000" w:themeColor="text1"/>
          <w:sz w:val="24"/>
          <w:szCs w:val="22"/>
          <w:highlight w:val="none"/>
          <w14:textFill>
            <w14:solidFill>
              <w14:schemeClr w14:val="tx1"/>
            </w14:solidFill>
          </w14:textFill>
        </w:rPr>
        <w:t xml:space="preserve">由中标供应商支付。代理费以中标金额为计费基础，按差额定率累进法让利</w:t>
      </w:r>
      <w:r>
        <w:rPr>
          <w:rFonts w:hint="eastAsia" w:ascii="宋体" w:hAnsi="宋体"/>
          <w:bCs/>
          <w:color w:val="000000" w:themeColor="text1"/>
          <w:sz w:val="24"/>
          <w:szCs w:val="22"/>
          <w:highlight w:val="none"/>
          <w:lang w:val="en-US" w:eastAsia="zh-CN"/>
          <w14:textFill>
            <w14:solidFill>
              <w14:schemeClr w14:val="tx1"/>
            </w14:solidFill>
          </w14:textFill>
        </w:rPr>
        <w:t xml:space="preserve">3</w:t>
      </w:r>
      <w:r>
        <w:rPr>
          <w:rFonts w:hint="eastAsia" w:ascii="宋体" w:hAnsi="宋体"/>
          <w:bCs/>
          <w:color w:val="000000" w:themeColor="text1"/>
          <w:sz w:val="24"/>
          <w:szCs w:val="22"/>
          <w:highlight w:val="none"/>
          <w14:textFill>
            <w14:solidFill>
              <w14:schemeClr w14:val="tx1"/>
            </w14:solidFill>
          </w14:textFill>
        </w:rPr>
        <w:t xml:space="preserve">0%计算，代理费计费费率：100万以下费率为1.5%，100万-500万部分费率为0.8%</w:t>
      </w:r>
      <w:r>
        <w:rPr>
          <w:rFonts w:hint="eastAsia" w:ascii="宋体" w:hAnsi="宋体"/>
          <w:bCs/>
          <w:color w:val="000000" w:themeColor="text1"/>
          <w:sz w:val="24"/>
          <w:szCs w:val="22"/>
          <w:highlight w:val="none"/>
          <w14:textFill>
            <w14:solidFill>
              <w14:schemeClr w14:val="tx1"/>
            </w14:solidFill>
          </w14:textFill>
        </w:rPr>
        <w:t xml:space="preserve">，</w:t>
      </w:r>
      <w:r>
        <w:rPr>
          <w:rFonts w:hint="eastAsia" w:ascii="宋体" w:hAnsi="宋体"/>
          <w:bCs/>
          <w:color w:val="000000" w:themeColor="text1"/>
          <w:sz w:val="24"/>
          <w:szCs w:val="22"/>
          <w:highlight w:val="none"/>
          <w14:textFill>
            <w14:solidFill>
              <w14:schemeClr w14:val="tx1"/>
            </w14:solidFill>
          </w14:textFill>
        </w:rPr>
        <w:t xml:space="preserve">500万-1000万部分费率为0.45%。</w:t>
      </w:r>
      <w:r>
        <w:rPr>
          <w:rFonts w:hint="eastAsia" w:ascii="宋体" w:hAnsi="宋体"/>
          <w:bCs/>
          <w:color w:val="000000" w:themeColor="text1"/>
          <w:sz w:val="24"/>
          <w:szCs w:val="22"/>
          <w:highlight w:val="none"/>
          <w14:textFill>
            <w14:solidFill>
              <w14:schemeClr w14:val="tx1"/>
            </w14:solidFill>
          </w14:textFill>
        </w:rPr>
        <w:t xml:space="preserve">编标费以招标控制价为计费基础，按差额定率累进法让利</w:t>
      </w:r>
      <w:r>
        <w:rPr>
          <w:rFonts w:hint="eastAsia" w:ascii="宋体" w:hAnsi="宋体"/>
          <w:bCs/>
          <w:color w:val="000000" w:themeColor="text1"/>
          <w:sz w:val="24"/>
          <w:szCs w:val="22"/>
          <w:highlight w:val="none"/>
          <w:lang w:val="en-US" w:eastAsia="zh-CN"/>
          <w14:textFill>
            <w14:solidFill>
              <w14:schemeClr w14:val="tx1"/>
            </w14:solidFill>
          </w14:textFill>
        </w:rPr>
        <w:t xml:space="preserve">3</w:t>
      </w:r>
      <w:r>
        <w:rPr>
          <w:rFonts w:hint="eastAsia" w:ascii="宋体" w:hAnsi="宋体"/>
          <w:bCs/>
          <w:color w:val="000000" w:themeColor="text1"/>
          <w:sz w:val="24"/>
          <w:szCs w:val="22"/>
          <w:highlight w:val="none"/>
          <w14:textFill>
            <w14:solidFill>
              <w14:schemeClr w14:val="tx1"/>
            </w14:solidFill>
          </w14:textFill>
        </w:rPr>
        <w:t xml:space="preserve">0%计算，编标费计费费率：500万以下费率为0.38%</w:t>
      </w:r>
      <w:r>
        <w:rPr>
          <w:rFonts w:hint="eastAsia" w:ascii="宋体" w:hAnsi="宋体"/>
          <w:bCs/>
          <w:color w:val="000000" w:themeColor="text1"/>
          <w:sz w:val="24"/>
          <w:szCs w:val="22"/>
          <w:highlight w:val="none"/>
          <w14:textFill>
            <w14:solidFill>
              <w14:schemeClr w14:val="tx1"/>
            </w14:solidFill>
          </w14:textFill>
        </w:rPr>
        <w:t xml:space="preserve">，</w:t>
      </w:r>
      <w:r>
        <w:rPr>
          <w:rFonts w:hint="eastAsia" w:ascii="宋体" w:hAnsi="宋体"/>
          <w:bCs/>
          <w:color w:val="000000" w:themeColor="text1"/>
          <w:sz w:val="24"/>
          <w:szCs w:val="22"/>
          <w:highlight w:val="none"/>
          <w14:textFill>
            <w14:solidFill>
              <w14:schemeClr w14:val="tx1"/>
            </w14:solidFill>
          </w14:textFill>
        </w:rPr>
        <w:t xml:space="preserve">500万-1000万部分费率为0.34%</w:t>
      </w:r>
      <w:r>
        <w:rPr>
          <w:rFonts w:hint="eastAsia" w:ascii="宋体" w:hAnsi="宋体"/>
          <w:bCs/>
          <w:color w:val="000000" w:themeColor="text1"/>
          <w:sz w:val="24"/>
          <w:szCs w:val="22"/>
          <w:highlight w:val="none"/>
          <w14:textFill>
            <w14:solidFill>
              <w14:schemeClr w14:val="tx1"/>
            </w14:solidFill>
          </w14:textFill>
        </w:rPr>
        <w:t xml:space="preserve">。</w:t>
      </w:r>
      <w:r/>
    </w:p>
    <w:p>
      <w:pPr>
        <w:pStyle w:val="1625"/>
        <w:ind w:firstLine="480"/>
        <w:jc w:val="both"/>
        <w:keepLines w:val="0"/>
        <w:keepNext w:val="0"/>
        <w:spacing w:before="0" w:after="0" w:line="360" w:lineRule="auto"/>
        <w:shd w:val="clear" w:color="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十七</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服务（包含与服务相关的货物）的追加</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s="宋体"/>
          <w:bCs/>
          <w:color w:val="000000" w:themeColor="text1"/>
          <w:sz w:val="24"/>
          <w:szCs w:val="24"/>
          <w:highlight w:val="none"/>
          <w:lang w:eastAsia="zh-CN"/>
          <w14:textFill>
            <w14:solidFill>
              <w14:schemeClr w14:val="tx1"/>
            </w14:solidFill>
          </w14:textFill>
        </w:rPr>
        <w:t xml:space="preserve">额的</w:t>
      </w:r>
      <w:r>
        <w:rPr>
          <w:rFonts w:hint="eastAsia" w:ascii="宋体" w:hAnsi="宋体" w:cs="宋体"/>
          <w:bCs/>
          <w:color w:val="000000" w:themeColor="text1"/>
          <w:sz w:val="24"/>
          <w:szCs w:val="24"/>
          <w:highlight w:val="none"/>
          <w14:textFill>
            <w14:solidFill>
              <w14:schemeClr w14:val="tx1"/>
            </w14:solidFill>
          </w14:textFill>
        </w:rPr>
        <w:t xml:space="preserve">10%。</w:t>
      </w:r>
      <w:r/>
    </w:p>
    <w:p>
      <w:pPr>
        <w:pStyle w:val="1587"/>
        <w:ind w:left="0" w:firstLine="480"/>
        <w:spacing w:line="360" w:lineRule="auto"/>
        <w:shd w:val="clear" w:color="auto"/>
        <w:rPr>
          <w:rFonts w:hint="eastAsia" w:ascii="Arial" w:hAnsi="Arial" w:eastAsia="黑体" w:cs="Times New Roman"/>
          <w:color w:val="000000" w:themeColor="text1"/>
          <w:sz w:val="24"/>
          <w:szCs w:val="32"/>
          <w:highlight w:val="none"/>
          <w:lang w:val="en-US" w:eastAsia="zh-CN" w:bidi="ar-SA"/>
          <w14:textFill>
            <w14:solidFill>
              <w14:schemeClr w14:val="tx1"/>
            </w14:solidFill>
          </w14:textFill>
        </w:rPr>
      </w:pPr>
      <w:r>
        <w:rPr>
          <w:rFonts w:hint="eastAsia" w:ascii="Arial" w:hAnsi="Arial" w:eastAsia="黑体" w:cs="Times New Roman"/>
          <w:color w:val="000000" w:themeColor="text1"/>
          <w:sz w:val="24"/>
          <w:szCs w:val="32"/>
          <w:highlight w:val="none"/>
          <w:lang w:val="en-US" w:eastAsia="zh-CN" w:bidi="ar-SA"/>
          <w14:textFill>
            <w14:solidFill>
              <w14:schemeClr w14:val="tx1"/>
            </w14:solidFill>
          </w14:textFill>
        </w:rPr>
        <w:t xml:space="preserve">（十八）政府采购政策</w:t>
      </w:r>
      <w:r/>
    </w:p>
    <w:p>
      <w:pPr>
        <w:ind w:firstLine="480"/>
        <w:spacing w:line="360" w:lineRule="auto"/>
        <w:shd w:val="clear" w:color="auto"/>
        <w:tabs>
          <w:tab w:val="left" w:pos="1050" w:leader="none"/>
        </w:tabs>
        <w:rPr>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14:textFill>
            <w14:solidFill>
              <w14:schemeClr w14:val="tx1"/>
            </w14:solidFill>
          </w14:textFill>
        </w:rPr>
        <w:t xml:space="preserve">合同融资</w:t>
      </w:r>
      <w:r/>
    </w:p>
    <w:p>
      <w:pPr>
        <w:pStyle w:val="1384"/>
        <w:ind w:firstLine="480"/>
        <w:spacing w:line="360" w:lineRule="auto"/>
        <w:shd w:val="clear" w:color="auto"/>
        <w:tabs>
          <w:tab w:val="clear" w:pos="4153" w:leader="none"/>
          <w:tab w:val="center" w:pos="7143" w:leader="none"/>
          <w:tab w:val="clear" w:pos="8306" w:leader="none"/>
          <w:tab w:val="right" w:pos="14287" w:leader="none"/>
        </w:tabs>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中标、成交供应商可采用合同融资形式，</w:t>
      </w:r>
      <w:r>
        <w:rPr>
          <w:rFonts w:hint="eastAsia"/>
          <w:bCs/>
          <w:color w:val="000000" w:themeColor="text1"/>
          <w:sz w:val="24"/>
          <w:szCs w:val="24"/>
          <w:highlight w:val="none"/>
          <w:lang w:eastAsia="zh-CN"/>
          <w14:textFill>
            <w14:solidFill>
              <w14:schemeClr w14:val="tx1"/>
            </w14:solidFill>
          </w14:textFill>
        </w:rPr>
        <w:t xml:space="preserve">中标供应商</w:t>
      </w:r>
      <w:r>
        <w:rPr>
          <w:rFonts w:hint="eastAsia"/>
          <w:bCs/>
          <w:color w:val="000000" w:themeColor="text1"/>
          <w:sz w:val="24"/>
          <w:szCs w:val="24"/>
          <w:highlight w:val="none"/>
          <w14:textFill>
            <w14:solidFill>
              <w14:schemeClr w14:val="tx1"/>
            </w14:solidFill>
          </w14:textFill>
        </w:rPr>
        <w:t xml:space="preserve">可凭政府采购合同办理融资贷款，详见政府采购网“政采贷”专栏。</w:t>
      </w:r>
      <w:r/>
    </w:p>
    <w:p>
      <w:pPr>
        <w:ind w:firstLine="480"/>
        <w:spacing w:line="360" w:lineRule="auto"/>
        <w:shd w:val="clear" w:color="auto"/>
        <w:tabs>
          <w:tab w:val="left" w:pos="1050" w:leader="none"/>
        </w:tabs>
        <w:rPr>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履约担保</w:t>
      </w:r>
      <w:r/>
    </w:p>
    <w:p>
      <w:pPr>
        <w:pStyle w:val="1384"/>
        <w:ind w:firstLine="480"/>
        <w:spacing w:line="360" w:lineRule="auto"/>
        <w:shd w:val="clear" w:color="auto"/>
        <w:tabs>
          <w:tab w:val="clear" w:pos="4153" w:leader="none"/>
          <w:tab w:val="center" w:pos="7143" w:leader="none"/>
          <w:tab w:val="clear" w:pos="8306" w:leader="none"/>
          <w:tab w:val="right" w:pos="14287" w:leader="none"/>
        </w:tabs>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spacing w:line="360" w:lineRule="auto"/>
        <w:shd w:val="clear" w:color="auto"/>
        <w:rPr>
          <w:rFonts w:hint="eastAsia" w:eastAsia="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headerReference w:type="default" r:id="rId9"/>
          <w:footerReference w:type="default" r:id="rId11"/>
          <w:footerReference w:type="first" r:id="rId12"/>
          <w:footnotePr/>
          <w:endnotePr/>
          <w:type w:val="nextPage"/>
          <w:pgSz w:w="11907" w:h="16839" w:orient="portrait"/>
          <w:pgMar w:top="1440" w:right="1701" w:bottom="1440" w:left="1701" w:header="567" w:footer="919" w:gutter="0"/>
          <w:pgNumType w:start="1"/>
          <w:cols w:num="1" w:sep="0" w:space="720" w:equalWidth="1"/>
          <w:docGrid w:linePitch="360"/>
        </w:sect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的信息除外。</w:t>
      </w:r>
      <w:r/>
    </w:p>
    <w:p>
      <w:pPr>
        <w:jc w:val="center"/>
        <w:spacing w:line="360" w:lineRule="auto"/>
        <w:shd w:val="clear" w:color="auto"/>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三、项目要求和有关说明</w:t>
      </w:r>
      <w:r/>
    </w:p>
    <w:p>
      <w:pPr>
        <w:ind w:firstLine="482"/>
        <w:pageBreakBefore w:val="0"/>
        <w:spacing w:line="360" w:lineRule="auto"/>
        <w:shd w:val="clear" w:color="auto"/>
        <w:widowControl w:val="off"/>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本章所有内容为实质性要求，不允许负偏离</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具体要求如下：</w:t>
      </w:r>
      <w:r/>
    </w:p>
    <w:p>
      <w:pPr>
        <w:numPr>
          <w:ilvl w:val="0"/>
          <w:numId w:val="4"/>
        </w:numPr>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5" w:name="_Toc28177"/>
      <w:r>
        <w:rPr>
          <w:rFonts w:hint="eastAsia" w:ascii="宋体" w:hAnsi="宋体" w:eastAsia="宋体" w:cs="宋体"/>
          <w:b/>
          <w:color w:val="000000" w:themeColor="text1"/>
          <w:sz w:val="24"/>
          <w:szCs w:val="24"/>
          <w:highlight w:val="none"/>
          <w:shd w:val="clear" w:color="auto" w:fill="ffffff" w:themeFill="background1"/>
          <w14:textFill>
            <w14:solidFill>
              <w14:schemeClr w14:val="tx1"/>
            </w14:solidFill>
          </w14:textFill>
        </w:rPr>
        <w:t xml:space="preserve">项目概况：</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1、采购内容：东亭辖区2025-2026年园艺绿化景观服务采购项目清单范围内的</w:t>
      </w:r>
      <w:r>
        <w:rPr>
          <w:rFonts w:hint="eastAsia" w:ascii="宋体" w:hAnsi="宋体" w:eastAsia="宋体" w:cs="宋体"/>
          <w:bCs/>
          <w:color w:val="000000" w:themeColor="text1"/>
          <w:sz w:val="24"/>
          <w:szCs w:val="24"/>
          <w:highlight w:val="none"/>
          <w14:textFill>
            <w14:solidFill>
              <w14:schemeClr w14:val="tx1"/>
            </w14:solidFill>
          </w14:textFill>
        </w:rPr>
        <w:t xml:space="preserve">草花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移植、</w:t>
      </w:r>
      <w:r>
        <w:rPr>
          <w:rFonts w:hint="eastAsia" w:ascii="宋体" w:hAnsi="宋体" w:eastAsia="宋体" w:cs="宋体"/>
          <w:bCs/>
          <w:color w:val="000000" w:themeColor="text1"/>
          <w:sz w:val="24"/>
          <w:szCs w:val="24"/>
          <w:highlight w:val="none"/>
          <w14:textFill>
            <w14:solidFill>
              <w14:schemeClr w14:val="tx1"/>
            </w14:solidFill>
          </w14:textFill>
        </w:rPr>
        <w:t xml:space="preserve">种植、养护等。</w:t>
      </w:r>
      <w:r>
        <w:rPr>
          <w:rFonts w:hint="eastAsia" w:ascii="宋体" w:hAnsi="宋体" w:eastAsia="宋体" w:cs="宋体"/>
          <w:color w:val="000000" w:themeColor="text1"/>
          <w:sz w:val="24"/>
          <w:szCs w:val="24"/>
          <w:highlight w:val="none"/>
          <w14:textFill>
            <w14:solidFill>
              <w14:schemeClr w14:val="tx1"/>
            </w14:solidFill>
          </w14:textFill>
        </w:rPr>
        <w:t xml:space="preserve">整体需符合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要求，并满足安全文明施工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服务期：</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具体服务时间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以合同约定时间为准，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工作内容</w:t>
      </w:r>
      <w:r>
        <w:rPr>
          <w:rFonts w:hint="eastAsia" w:ascii="宋体" w:hAnsi="宋体" w:eastAsia="宋体" w:cs="宋体"/>
          <w:bCs/>
          <w:color w:val="000000" w:themeColor="text1"/>
          <w:sz w:val="24"/>
          <w:szCs w:val="24"/>
          <w:highlight w:val="none"/>
          <w14:textFill>
            <w14:solidFill>
              <w14:schemeClr w14:val="tx1"/>
            </w14:solidFill>
          </w14:textFill>
        </w:rPr>
        <w:t xml:space="preserve">以采购人通知为准。</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、服务标准：一次性验收合格</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一年更换3-4次草花，</w:t>
      </w:r>
      <w:r>
        <w:rPr>
          <w:rFonts w:hint="eastAsia" w:ascii="宋体" w:hAnsi="宋体" w:eastAsia="宋体" w:cs="宋体"/>
          <w:bCs/>
          <w:color w:val="000000" w:themeColor="text1"/>
          <w:sz w:val="24"/>
          <w:szCs w:val="24"/>
          <w:highlight w:val="none"/>
          <w14:textFill>
            <w14:solidFill>
              <w14:schemeClr w14:val="tx1"/>
            </w14:solidFill>
          </w14:textFill>
        </w:rPr>
        <w:t xml:space="preserve">保证开花效果。养护期工作内容包括：草花的修剪、病虫害防治、</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浇水、</w:t>
      </w:r>
      <w:r>
        <w:rPr>
          <w:rFonts w:hint="eastAsia" w:ascii="宋体" w:hAnsi="宋体" w:eastAsia="宋体" w:cs="宋体"/>
          <w:bCs/>
          <w:color w:val="000000" w:themeColor="text1"/>
          <w:sz w:val="24"/>
          <w:szCs w:val="24"/>
          <w:highlight w:val="none"/>
          <w14:textFill>
            <w14:solidFill>
              <w14:schemeClr w14:val="tx1"/>
            </w14:solidFill>
          </w14:textFill>
        </w:rPr>
        <w:t xml:space="preserve">施肥等工作，保证全年无死株、无枯株</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无损失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养护等级</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一级。</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5、验收标准：</w:t>
      </w:r>
      <w:r>
        <w:rPr>
          <w:rFonts w:hint="eastAsia" w:ascii="宋体" w:hAnsi="宋体" w:eastAsia="宋体" w:cs="宋体"/>
          <w:color w:val="000000" w:themeColor="text1"/>
          <w:sz w:val="24"/>
          <w:szCs w:val="24"/>
          <w:highlight w:val="none"/>
          <w14:textFill>
            <w14:solidFill>
              <w14:schemeClr w14:val="tx1"/>
            </w14:solidFill>
          </w14:textFill>
        </w:rPr>
        <w:t xml:space="preserve">符合</w:t>
      </w:r>
      <w:r>
        <w:rPr>
          <w:rFonts w:hint="eastAsia" w:ascii="宋体" w:hAnsi="宋体" w:eastAsia="宋体" w:cs="宋体"/>
          <w:color w:val="000000" w:themeColor="text1"/>
          <w:sz w:val="24"/>
          <w:szCs w:val="24"/>
          <w:highlight w:val="none"/>
          <w:u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u w:val="none"/>
          <w14:textFill>
            <w14:solidFill>
              <w14:schemeClr w14:val="tx1"/>
            </w14:solidFill>
          </w14:textFill>
        </w:rPr>
        <w:instrText xml:space="preserve"> HYPERLINK "https://www.baidu.com/s?wd=%E5%9F%8E%E5%B8%82%E5%9B%AD%E6%9E%97%E7%BB%BF%E5%8C%96%E5%B7%A5%E7%A8%8B%E6%96%BD%E5%B7%A5%E5%8F%8A%E9%AA%8C%E6%94%B6%E8%A7%84%E8%8C%83&amp;tn=SE_PcZhidaonwhc_ngpagmjz&amp;rsv_dl=gh_pc_zhidao" \t "_blank" </w:instrText>
      </w:r>
      <w:r>
        <w:rPr>
          <w:rFonts w:hint="eastAsia" w:ascii="宋体" w:hAnsi="宋体" w:eastAsia="宋体" w:cs="宋体"/>
          <w:color w:val="000000" w:themeColor="text1"/>
          <w:sz w:val="24"/>
          <w:szCs w:val="24"/>
          <w:highlight w:val="none"/>
          <w:u w:val="none"/>
          <w14:textFill>
            <w14:solidFill>
              <w14:schemeClr w14:val="tx1"/>
            </w14:solidFill>
          </w14:textFill>
        </w:rPr>
        <w:fldChar w:fldCharType="separate"/>
      </w:r>
      <w:r>
        <w:rPr>
          <w:rStyle w:val="1412"/>
          <w:rFonts w:hint="eastAsia" w:ascii="宋体" w:hAnsi="宋体" w:eastAsia="宋体" w:cs="宋体"/>
          <w:color w:val="000000" w:themeColor="text1"/>
          <w:sz w:val="24"/>
          <w:szCs w:val="24"/>
          <w:highlight w:val="none"/>
          <w:u w:val="none"/>
          <w14:textFill>
            <w14:solidFill>
              <w14:schemeClr w14:val="tx1"/>
            </w14:solidFill>
          </w14:textFill>
        </w:rPr>
        <w:t xml:space="preserve">园林绿化工程施工及验收规范</w:t>
      </w:r>
      <w:r>
        <w:rPr>
          <w:rStyle w:val="1412"/>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（CJJ</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T</w:t>
      </w:r>
      <w:r>
        <w:rPr>
          <w:rFonts w:hint="eastAsia" w:ascii="宋体" w:hAnsi="宋体" w:eastAsia="宋体" w:cs="宋体"/>
          <w:color w:val="000000" w:themeColor="text1"/>
          <w:sz w:val="24"/>
          <w:szCs w:val="24"/>
          <w:highlight w:val="none"/>
          <w14:textFill>
            <w14:solidFill>
              <w14:schemeClr w14:val="tx1"/>
            </w14:solidFill>
          </w14:textFill>
        </w:rPr>
        <w:t xml:space="preserve">82-2012）、园林绿化工程施工及验收规范（DGJ32/TJ201-2016）、《江苏省城市园林绿化养护管理规范及分级标准》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一级。</w:t>
      </w:r>
      <w:r/>
    </w:p>
    <w:p>
      <w:pPr>
        <w:spacing w:line="360" w:lineRule="auto"/>
        <w:shd w:val="clear" w:color="auto"/>
        <w:rPr>
          <w:rFonts w:hint="eastAsia" w:ascii="宋体" w:hAnsi="宋体" w:eastAsia="宋体" w:cs="宋体"/>
          <w:b/>
          <w:color w:val="000000" w:themeColor="text1"/>
          <w:sz w:val="24"/>
          <w:szCs w:val="24"/>
          <w:highlight w:val="none"/>
          <w:shd w:val="clear" w:color="auto" w:fill="ffffff" w:themeFill="background1"/>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themeFill="background1"/>
          <w14:textFill>
            <w14:solidFill>
              <w14:schemeClr w14:val="tx1"/>
            </w14:solidFill>
          </w14:textFill>
        </w:rPr>
        <w:t xml:space="preserve">二、具体要求及说明：</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ffffff" w:themeFill="background1"/>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供应商应遵守采购人的各项规章制度，为作业人员提供安全保障。</w:t>
      </w:r>
      <w:bookmarkStart w:id="29" w:name="_Hlk97716889"/>
      <w:r/>
      <w:bookmarkStart w:id="30" w:name="_Hlk100909919"/>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供应商所投入的作业车辆、作业设备、作业人员，不能影响城市形象和市容市貌；成交供应商应精心组织实施方案、合理安排作业设备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和作业</w:t>
      </w:r>
      <w:r>
        <w:rPr>
          <w:rFonts w:hint="eastAsia" w:ascii="宋体" w:hAnsi="宋体" w:eastAsia="宋体" w:cs="宋体"/>
          <w:color w:val="000000" w:themeColor="text1"/>
          <w:sz w:val="24"/>
          <w:szCs w:val="24"/>
          <w:highlight w:val="none"/>
          <w14:textFill>
            <w14:solidFill>
              <w14:schemeClr w14:val="tx1"/>
            </w14:solidFill>
          </w14:textFill>
        </w:rPr>
        <w:t xml:space="preserve">人员，在规定时</w:t>
      </w:r>
      <w:r>
        <w:rPr>
          <w:rFonts w:hint="eastAsia" w:ascii="宋体" w:hAnsi="宋体" w:cs="宋体"/>
          <w:color w:val="000000" w:themeColor="text1"/>
          <w:sz w:val="24"/>
          <w:szCs w:val="24"/>
          <w:highlight w:val="none"/>
          <w:lang w:eastAsia="zh-CN"/>
          <w14:textFill>
            <w14:solidFill>
              <w14:schemeClr w14:val="tx1"/>
            </w14:solidFill>
          </w14:textFill>
        </w:rPr>
        <w:t xml:space="preserve">间内</w:t>
      </w:r>
      <w:r>
        <w:rPr>
          <w:rFonts w:hint="eastAsia" w:ascii="宋体" w:hAnsi="宋体" w:eastAsia="宋体" w:cs="宋体"/>
          <w:color w:val="000000" w:themeColor="text1"/>
          <w:sz w:val="24"/>
          <w:szCs w:val="24"/>
          <w:highlight w:val="none"/>
          <w14:textFill>
            <w14:solidFill>
              <w14:schemeClr w14:val="tx1"/>
            </w14:solidFill>
          </w14:textFill>
        </w:rPr>
        <w:t xml:space="preserve">保质保量完成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3、供应商应种植符合季节性的花卉，并保证存活率。</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4、合同履行</w:t>
      </w:r>
      <w:r>
        <w:rPr>
          <w:rFonts w:hint="eastAsia" w:ascii="宋体" w:hAnsi="宋体" w:eastAsia="宋体" w:cs="宋体"/>
          <w:bCs/>
          <w:color w:val="000000" w:themeColor="text1"/>
          <w:sz w:val="24"/>
          <w:szCs w:val="24"/>
          <w:highlight w:val="none"/>
          <w14:textFill>
            <w14:solidFill>
              <w14:schemeClr w14:val="tx1"/>
            </w14:solidFill>
          </w14:textFill>
        </w:rPr>
        <w:t xml:space="preserve">期间，供应商按服务清单要求进行养护。</w:t>
      </w:r>
      <w:r>
        <w:rPr>
          <w:rFonts w:hint="eastAsia" w:ascii="宋体" w:hAnsi="宋体" w:eastAsia="宋体" w:cs="宋体"/>
          <w:color w:val="000000" w:themeColor="text1"/>
          <w:sz w:val="24"/>
          <w:szCs w:val="24"/>
          <w:highlight w:val="none"/>
          <w14:textFill>
            <w14:solidFill>
              <w14:schemeClr w14:val="tx1"/>
            </w14:solidFill>
          </w14:textFill>
        </w:rPr>
        <w:t xml:space="preserve">养护作业时，要充分利用机械设备。平日用于绿化浇灌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的必须</w:t>
      </w:r>
      <w:r>
        <w:rPr>
          <w:rFonts w:hint="eastAsia" w:ascii="宋体" w:hAnsi="宋体" w:eastAsia="宋体" w:cs="宋体"/>
          <w:color w:val="000000" w:themeColor="text1"/>
          <w:sz w:val="24"/>
          <w:szCs w:val="24"/>
          <w:highlight w:val="none"/>
          <w14:textFill>
            <w14:solidFill>
              <w14:schemeClr w14:val="tx1"/>
            </w14:solidFill>
          </w14:textFill>
        </w:rPr>
        <w:t xml:space="preserve">为制式专业浇灌水车（抗旱期间除外）；绿化养护人员必须穿工作服，夜间养护作业必须在作业地域内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设置</w:t>
      </w:r>
      <w:r>
        <w:rPr>
          <w:rFonts w:hint="eastAsia" w:ascii="宋体" w:hAnsi="宋体" w:eastAsia="宋体" w:cs="宋体"/>
          <w:color w:val="000000" w:themeColor="text1"/>
          <w:sz w:val="24"/>
          <w:szCs w:val="24"/>
          <w:highlight w:val="none"/>
          <w14:textFill>
            <w14:solidFill>
              <w14:schemeClr w14:val="tx1"/>
            </w14:solidFill>
          </w14:textFill>
        </w:rPr>
        <w:t xml:space="preserve">红灯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作为警示标志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5、合同履行期间应随时保持道路的清洁、畅通，并由专人负责监管，以确保文明安全作业。 </w:t>
      </w:r>
      <w:r/>
    </w:p>
    <w:p>
      <w:pPr>
        <w:pStyle w:val="1616"/>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6、供应商在更换应季花卉前一个月，需要提供更换方案，方案中需注明更换品种和更换养护方案，方案必须经采购方确认才可实施，未经采购方确认实</w:t>
      </w:r>
      <w:r/>
    </w:p>
    <w:p>
      <w:pPr>
        <w:pStyle w:val="1616"/>
        <w:ind w:left="0" w:firstLine="0"/>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施的，造成的损失由供应商承担。</w:t>
      </w:r>
      <w:r/>
    </w:p>
    <w:p>
      <w:pPr>
        <w:pStyle w:val="1616"/>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7、供应商应将当月的工作计划在每月1日上报采购方。</w:t>
      </w:r>
      <w:r/>
    </w:p>
    <w:p>
      <w:pPr>
        <w:pStyle w:val="1616"/>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8、所有涉及占道施工的必须取得交警部门审批后，才可占道施工。</w:t>
      </w:r>
      <w:r/>
    </w:p>
    <w:p>
      <w:pPr>
        <w:pStyle w:val="1616"/>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9、人员、车辆、机械设备配备要求</w:t>
      </w:r>
      <w:r/>
    </w:p>
    <w:p>
      <w:pPr>
        <w:pStyle w:val="1616"/>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9.1人员配备</w:t>
      </w:r>
      <w:r/>
    </w:p>
    <w:p>
      <w:pPr>
        <w:pStyle w:val="1616"/>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基本人员配置：项目负责人1人、其他人员6人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绿化工人（人数满足采购人项目进度要求）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616"/>
        <w:ind w:left="0" w:firstLine="480"/>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提供投标人为其缴纳的社保收缴部门出具的近三个月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任意一个月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（不含开标当月）社保缴费证明扫描件上传至投标文件并电子签章。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【此处绿化工人无需提供社保证明】</w:t>
      </w:r>
      <w:r/>
    </w:p>
    <w:p>
      <w:pPr>
        <w:pStyle w:val="1616"/>
        <w:spacing w:line="360" w:lineRule="auto"/>
        <w:shd w:val="clear" w:color="auto"/>
        <w:rPr>
          <w:rFonts w:hint="eastAsia" w:ascii="宋体" w:hAnsi="宋体" w:eastAsia="宋体" w:cs="宋体"/>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9.2机械设备配备要求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616"/>
        <w:spacing w:line="360" w:lineRule="auto"/>
        <w:shd w:val="clear" w:color="auto"/>
        <w:rPr>
          <w:rFonts w:hint="eastAsia" w:ascii="宋体" w:hAnsi="宋体" w:eastAsia="宋体" w:cs="宋体"/>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rPr>
          <w:rFonts w:ascii="SimSun" w:hAnsi="SimSun" w:eastAsia="SimSun" w:cs="SimSun"/>
          <w:color w:val="000000"/>
          <w:sz w:val="24"/>
        </w:rPr>
        <w:t xml:space="preserve">供应商须投入的作业车辆为：一辆客车，7座及以上（用于接送工人及应急作业）；一辆卡车，核定载质量≥2吨</w:t>
      </w:r>
      <w:r>
        <w:rPr>
          <w:rFonts w:ascii="SimSun" w:hAnsi="SimSun" w:eastAsia="SimSun" w:cs="SimSun"/>
          <w:color w:val="000000"/>
          <w:sz w:val="24"/>
        </w:rPr>
        <w:t xml:space="preserve">；</w:t>
      </w:r>
      <w:r>
        <w:rPr>
          <w:rFonts w:ascii="SimSun" w:hAnsi="SimSun" w:eastAsia="SimSun" w:cs="SimSun"/>
          <w:color w:val="000000"/>
          <w:sz w:val="24"/>
        </w:rPr>
        <w:t xml:space="preserve">一辆高空修剪作业车(作业高度达10米及以上且折臂可360度旋转)；一辆吊车；一辆水车（核定载质量≥10吨）；一辆多功能抑尘车（核定载质量不小于7吨，静风水平有效射程不小于50米）。</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left="0" w:right="0" w:firstLine="480"/>
        <w:jc w:val="both"/>
        <w:spacing w:before="0" w:after="0" w:line="360" w:lineRule="auto"/>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注：以上车辆机械设备自有、租赁或者承诺中标后配备均可。本次投标时须提供以下资料：</w:t>
      </w:r>
      <w:r/>
    </w:p>
    <w:p>
      <w:pPr>
        <w:ind w:left="0" w:right="0" w:firstLine="480"/>
        <w:jc w:val="both"/>
        <w:spacing w:before="0" w:after="0" w:line="360" w:lineRule="auto"/>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①若为自有车辆，提供自有车辆购置发票、行驶证、含车牌的车辆实景图片（正面、两侧、尾部照片）；若为自有机械、设备，提供购置发票、实景图片（正面、两侧、尾部照片）；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②若为租赁车辆、机械设备，除按“自有”要求提供证明材料外，还需提供租赁合同（租赁期必须包含合同履行期）、租赁发票；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③若承诺中标后配备，提供承诺书，承诺书格式及内容自拟。</w:t>
      </w:r>
      <w:r/>
    </w:p>
    <w:p>
      <w:pPr>
        <w:ind w:left="0" w:right="0" w:firstLine="47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④以上所有材料扫描件上传至投标文件并电子签章，否则视为未响应招标文件，作无效标处理。</w:t>
      </w:r>
      <w:r>
        <w:rPr>
          <w:rFonts w:ascii="SimSun" w:hAnsi="SimSun" w:eastAsia="SimSun" w:cs="SimSun"/>
          <w:sz w:val="21"/>
        </w:rPr>
      </w:r>
      <w:r/>
    </w:p>
    <w:p>
      <w:pPr>
        <w:numPr>
          <w:ilvl w:val="0"/>
          <w:numId w:val="5"/>
        </w:numPr>
        <w:ind w:firstLine="482"/>
        <w:spacing w:line="360" w:lineRule="auto"/>
        <w:shd w:val="clear" w:color="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中标供应商的所有车辆、机械设备需办理禁区通行相关许可证，相关证明材料须在中标后</w:t>
      </w:r>
      <w:r>
        <w:rPr>
          <w:rFonts w:hint="eastAsia" w:ascii="宋体" w:hAnsi="宋体" w:eastAsia="宋体" w:cs="宋体"/>
          <w:b/>
          <w:bCs/>
          <w:color w:val="000000" w:themeColor="text1"/>
          <w:sz w:val="24"/>
          <w:szCs w:val="24"/>
          <w:highlight w:val="none"/>
          <w14:textFill>
            <w14:solidFill>
              <w14:schemeClr w14:val="tx1"/>
            </w14:solidFill>
          </w14:textFill>
        </w:rPr>
        <w:t xml:space="preserve">七个</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工作日内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向采购人提交，且需在服务保障承诺中承诺按时办理、提供。</w:t>
      </w:r>
      <w:r/>
    </w:p>
    <w:p>
      <w:pPr>
        <w:ind w:firstLine="4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中标供应商在中标后七个工作日内将中标项目涉及的人员</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机械作业车辆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禁区通行许可证备好</w:t>
      </w:r>
      <w:r>
        <w:rPr>
          <w:rFonts w:hint="eastAsia" w:ascii="宋体" w:hAnsi="宋体" w:eastAsia="宋体" w:cs="宋体"/>
          <w:b/>
          <w:bCs/>
          <w:color w:val="000000" w:themeColor="text1"/>
          <w:sz w:val="24"/>
          <w:szCs w:val="24"/>
          <w:highlight w:val="none"/>
          <w14:textFill>
            <w14:solidFill>
              <w14:schemeClr w14:val="tx1"/>
            </w14:solidFill>
          </w14:textFill>
        </w:rPr>
        <w:t xml:space="preserve">，在采购人指定地点接受采购人验收，如检查核验不通过，采购人有权取消中标单位的中标资格，一切损失由中标供应商负责。核验通过后签订合同。</w:t>
      </w:r>
      <w:r>
        <w:rPr>
          <w:rFonts w:hint="eastAsia" w:ascii="宋体" w:hAnsi="宋体" w:eastAsia="宋体" w:cs="宋体"/>
          <w:b/>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 w:val="24"/>
          <w:szCs w:val="24"/>
          <w:highlight w:val="none"/>
          <w:shd w:val="clear" w:color="auto" w:fill="ffffff" w:themeFill="background1"/>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themeFill="background1"/>
          <w:lang w:val="en-US" w:eastAsia="zh-CN"/>
          <w14:textFill>
            <w14:solidFill>
              <w14:schemeClr w14:val="tx1"/>
            </w14:solidFill>
          </w14:textFill>
        </w:rPr>
        <w:t xml:space="preserve">三、安全要求：</w:t>
      </w:r>
      <w:r/>
    </w:p>
    <w:p>
      <w:pPr>
        <w:ind w:firstLine="480"/>
        <w:spacing w:line="360" w:lineRule="auto"/>
        <w:shd w:val="clear" w:color="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1、按照有关规定，严格遵守安全生产的有关规定，严格按照安全标准施工，采取必要的安全防护措施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建立安全生产应急预案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2、供应商</w:t>
      </w:r>
      <w:r>
        <w:rPr>
          <w:rFonts w:hint="eastAsia" w:ascii="宋体" w:hAnsi="宋体" w:eastAsia="宋体" w:cs="宋体"/>
          <w:color w:val="000000" w:themeColor="text1"/>
          <w:sz w:val="24"/>
          <w:szCs w:val="24"/>
          <w:highlight w:val="none"/>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color w:val="000000" w:themeColor="text1"/>
          <w:sz w:val="24"/>
          <w:szCs w:val="24"/>
          <w:highlight w:val="none"/>
          <w14:textFill>
            <w14:solidFill>
              <w14:schemeClr w14:val="tx1"/>
            </w14:solidFill>
          </w14:textFill>
        </w:rPr>
        <w:t xml:space="preserve">安全员，需对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14:textFill>
            <w14:solidFill>
              <w14:schemeClr w14:val="tx1"/>
            </w14:solidFill>
          </w14:textFill>
        </w:rPr>
        <w:t xml:space="preserve">人员进行施工安全教育和对施工设备、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14:textFill>
            <w14:solidFill>
              <w14:schemeClr w14:val="tx1"/>
            </w14:solidFill>
          </w14:textFill>
        </w:rPr>
        <w:t xml:space="preserve">现场进行安全检查。</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应在整个</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合同履行</w:t>
      </w:r>
      <w:r>
        <w:rPr>
          <w:rFonts w:hint="eastAsia" w:ascii="宋体" w:hAnsi="宋体" w:eastAsia="宋体" w:cs="宋体"/>
          <w:bCs/>
          <w:color w:val="000000" w:themeColor="text1"/>
          <w:sz w:val="24"/>
          <w:szCs w:val="24"/>
          <w:highlight w:val="none"/>
          <w14:textFill>
            <w14:solidFill>
              <w14:schemeClr w14:val="tx1"/>
            </w14:solidFill>
          </w14:textFill>
        </w:rPr>
        <w:t xml:space="preserve">期间对其为本项目工作的人员投保意外伤害险；还应为其为完成本项目的设备、车辆购买财产保险，其投保金额应足以现场重置。办理保险的一切费用均由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承担，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费用</w:t>
      </w:r>
      <w:r>
        <w:rPr>
          <w:rFonts w:hint="eastAsia" w:ascii="宋体" w:hAnsi="宋体" w:eastAsia="宋体" w:cs="宋体"/>
          <w:bCs/>
          <w:color w:val="000000" w:themeColor="text1"/>
          <w:sz w:val="24"/>
          <w:szCs w:val="24"/>
          <w:highlight w:val="none"/>
          <w14:textFill>
            <w14:solidFill>
              <w14:schemeClr w14:val="tx1"/>
            </w14:solidFill>
          </w14:textFill>
        </w:rPr>
        <w:t xml:space="preserve">已</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包含在合同价款中</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616"/>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4、供应商应严格遵守交通法规和各项安全生产相关规定，因操作不当造成人员、车辆、设备损失的由供应商自行承担。</w:t>
      </w:r>
      <w:r/>
    </w:p>
    <w:p>
      <w:pPr>
        <w:pStyle w:val="1616"/>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5、中标供应商按照采购人要求购买公众责任险，相关费用包含在总费用内，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另行结算。</w:t>
      </w:r>
      <w:bookmarkEnd w:id="29"/>
      <w:r/>
      <w:bookmarkEnd w:id="30"/>
      <w:r/>
      <w:r/>
    </w:p>
    <w:p>
      <w:pPr>
        <w:ind w:firstLine="48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shd w:val="clear" w:color="auto" w:fill="ffffff" w:themeFill="background1"/>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shd w:val="clear" w:color="auto" w:fill="ffffff" w:themeFill="background1"/>
          <w14:textFill>
            <w14:solidFill>
              <w14:schemeClr w14:val="tx1"/>
            </w14:solidFill>
          </w14:textFill>
        </w:rPr>
        <w:t xml:space="preserve">、</w:t>
      </w:r>
      <w:r>
        <w:rPr>
          <w:rFonts w:hint="eastAsia" w:ascii="宋体" w:hAnsi="宋体" w:cs="宋体"/>
          <w:b/>
          <w:color w:val="000000" w:themeColor="text1"/>
          <w:sz w:val="24"/>
          <w:szCs w:val="24"/>
          <w:highlight w:val="none"/>
          <w:shd w:val="clear" w:color="auto" w:fill="ffffff" w:themeFill="background1"/>
          <w:lang w:val="en-US" w:eastAsia="zh-CN"/>
          <w14:textFill>
            <w14:solidFill>
              <w14:schemeClr w14:val="tx1"/>
            </w14:solidFill>
          </w14:textFill>
        </w:rPr>
        <w:t xml:space="preserve">采购项目清单及</w:t>
      </w:r>
      <w:r>
        <w:rPr>
          <w:rFonts w:hint="eastAsia" w:ascii="宋体" w:hAnsi="宋体" w:eastAsia="宋体" w:cs="宋体"/>
          <w:b/>
          <w:color w:val="000000" w:themeColor="text1"/>
          <w:sz w:val="24"/>
          <w:szCs w:val="24"/>
          <w:highlight w:val="none"/>
          <w:shd w:val="clear" w:color="auto" w:fill="ffffff" w:themeFill="background1"/>
          <w14:textFill>
            <w14:solidFill>
              <w14:schemeClr w14:val="tx1"/>
            </w14:solidFill>
          </w14:textFill>
        </w:rPr>
        <w:t xml:space="preserve">其他要求：</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1364"/>
        <w:tblW w:w="80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140"/>
        <w:gridCol w:w="3743"/>
        <w:gridCol w:w="660"/>
        <w:gridCol w:w="735"/>
        <w:gridCol w:w="1125"/>
      </w:tblGrid>
      <w:tr>
        <w:trPr>
          <w:trHeight w:val="720"/>
        </w:trPr>
        <w:tc>
          <w:tcPr>
            <w:gridSpan w:val="6"/>
            <w:shd w:val="clear" w:color="auto" w:fill="auto"/>
            <w:tcBorders>
              <w:top w:val="none" w:color="000000" w:sz="4" w:space="0"/>
              <w:left w:val="none" w:color="000000" w:sz="4" w:space="0"/>
              <w:bottom w:val="single" w:color="000000" w:sz="8" w:space="0"/>
              <w:right w:val="none" w:color="000000" w:sz="4" w:space="0"/>
            </w:tcBorders>
            <w:tcW w:w="803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项目名称：东亭辖区2025-2026年园艺绿化景观服务采购项目</w:t>
            </w:r>
            <w:r/>
          </w:p>
        </w:tc>
      </w:tr>
      <w:tr>
        <w:trPr>
          <w:trHeight w:val="255"/>
        </w:trPr>
        <w:tc>
          <w:tcPr>
            <w:shd w:val="clear" w:color="ffffff" w:fill="ffffff"/>
            <w:tcBorders>
              <w:top w:val="single" w:color="000000" w:sz="8" w:space="0"/>
              <w:left w:val="single" w:color="000000" w:sz="8"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7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计量</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工程量</w:t>
            </w:r>
            <w:r/>
          </w:p>
        </w:tc>
        <w:tc>
          <w:tcPr>
            <w:shd w:val="clear" w:color="ffffff" w:fill="ffffff"/>
            <w:tcBorders>
              <w:top w:val="single" w:color="000000" w:sz="8" w:space="0"/>
              <w:left w:val="single" w:color="000000" w:sz="4" w:space="0"/>
              <w:bottom w:val="single" w:color="000000" w:sz="4" w:space="0"/>
              <w:right w:val="single" w:color="000000" w:sz="8"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修剪类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修剪乔木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1、种类：现状乔木修剪（香樟、广玉兰、无患子等）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2、胸径或干径：D30-40cm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3、其他：修剪、外运、处置</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淘汰乔、灌木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1、植物种类：原有劣质乔灌木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2、规格：胸径10-20cm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3、含砍伐、挖树兜、外运、处置</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移植类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1、种类：香樟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2、胸径或干径：D20.1-25cm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4、树棍四脚井字桩，草绳绕干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5、其他：包括起挖、包扎、修剪、运输、挖穴栽植、扶正回土、捣实、筑水围绕水。运距自行确定。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1、种类：香樟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2、胸径或干径：D25.1-30cm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4、树棍四脚井字桩，草绳绕干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5、其他：包括起挖、包扎、修剪、运输、挖穴栽植、扶正回土、捣实、筑水围绕水。运距自行确定。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1、种类：香樟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2、胸径或干径：D30.1-35cm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4、树棍四脚井字桩，草绳绕干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5、其他：包括起挖、包扎、修剪、运输、挖穴栽植、扶正回土、捣实、筑水围绕水。运距自行确定。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1、种类：造型罗汉松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2、干径：7.1-8cm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4、树棍扁担桩，草绳绕干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1、种类：造型罗汉松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2、干径：8.1-10cm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4、树棍扁担桩，草绳绕干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1、种类：红花继木桩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1、种类：红花继木桩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2、高度：H201-220cm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1、种类：多头亮晶女贞桩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1、种类：多头亮晶女贞桩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2、高度：H201-220cm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1、种类：多头小叶女贞桩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1、种类：多头小叶女贞桩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2、高度：H201-220cm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1、种类：多头小叶女贞桩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2、高度：H251-280cm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1、种类：川滇女贞棒棒糖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 H81-100cm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1、种类：川滇女贞棒棒糖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 H111-120cm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1、种类：川滇女贞棒棒糖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 H141-150cm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1、种类：亮晶女贞棒棒糖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 H81-100cm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1、种类：亮晶女贞棒棒糖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 H111-120cm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1、种类：亮晶女贞棒棒糖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 H141-150cm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主景类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1、种类：染井吉野樱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2、胸径或干径：d20.1-22cm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4、其他：树棍四脚井字桩，草绳绕干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1、种类：鸡爪槭</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2、胸径或干径：d16.1-18cm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1、种类：造型羽毛枫</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2、胸径或干径：d12.1-14cm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1、种类：乌桕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2、胸径或干径：D16.1-18cm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4、其他：树棍井字桩，草绳绕干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1、种类：木本绣球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2、地径：d7.1-8cm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3、冠幅：P201-250cm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4、养护期：一级养护1年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1、种类：紫薇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2、干径：G16.1-18cm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1、种类：娜塔栎</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2、胸径或干径：D16.1-18cm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4、其他：树棍四脚井字桩，草绳绕干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1、种类：素心腊梅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2、胸径或干径：H201-250cm，p201-250cm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组合配景类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1、种类：独杆树状月季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2、地径：6.1-8cm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4、含支撑绕干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1、种类：穗花牡荆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4、其他：绿叶紫花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1、种类：结香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2、冠幅：H71-80cm，P51-60cm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1、种类：结香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2、冠幅：H81-100cm，P61-70cm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1、种类：结香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2、冠幅：H101-130cm，P＞81cm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1、种类：丛生彩叶杞柳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1、种类：丛生南天竹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1、种类：塔型亮晶女贞</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1、种类：塔型亮晶女贞</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2、高度：H81-100cm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1、种类：黄金香柳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1、种类：喷雪花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2、高度：H51-60cm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1、种类：狐尾天门冬</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1、种类：金边剑麻</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2、高度：H51-60cm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球类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1、种类：红花继木球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2、冠幅：P81-100cm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1、种类：茶梅球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2、冠幅：P81-100cm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1、种类：毛鹃球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2、冠幅：P101-120cm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1、种类：亮晶女贞球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2、冠幅：P101-120cm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1、种类：红叶石楠球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2、冠幅：P181-200cm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1、种类：红叶石楠球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1、种类：金边黄杨球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2、冠幅：P121-150cm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1、种类：瓜子黄杨球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2、冠幅：P101-120cm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1、种类：瓜子黄杨球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2、冠幅：P121-150cm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1、种类：大叶黄杨球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1、种类：水果兰球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1、种类：银姬小蜡球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1、种类：矮蒲苇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2、高度：h100cm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3、冠幅：p100cm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色块类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1、苗木、花卉种类：金森女贞</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1、苗木、花卉种类：红叶石楠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2、株高、冠径：P25-30cm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4、其他：36/㎡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1、苗木、花卉种类：红花继木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1、苗木、花卉种类：毛鹃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2、株高、冠径：P25-30cm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4、其他：36/㎡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93"/>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1、苗木、花卉种类：南天竹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2、株高、冠径：P31-40cm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1、苗木、花卉种类：火焰南天竹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4、其他：36/㎡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1、苗木、花卉种类：瓜子黄杨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1、苗木、花卉种类：亮晶女贞</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地被类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1、苗木、花卉种类：佛甲草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2、单位面积株数：满铺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1、苗木、花卉种类：金叶石菖蒲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2、株高或蓬径：H15-20cm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1、苗木、花卉种类：常绿鸢尾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1、苗木、花卉种类：大吴风草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1、苗木、花卉种类：花叶蔓长春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2、株高或蓬径：L41-60cm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3、单位面积株数：36/㎡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1、苗木、花卉种类：花叶络石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2、株高或蓬径：H15-20cm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1、苗木、花卉种类：金鸡菊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1、苗木、花卉种类：金边麦冬</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1、苗木、花卉种类：细叶萼距花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1、苗木、花卉种类：蓝花鼠尾草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1、苗木、花卉种类：百子莲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1、苗木、花卉种类：玉簪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1、苗木、花卉种类：矾根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1、苗木、花卉种类：银叶菊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1、苗木、花卉种类：金叶大花六道木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4、养护期：一级养护1年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1、苗木、花卉种类：翠芦莉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1、苗木、花卉种类：八仙花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2、株高或蓬径：P20-25cm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1、苗木、花卉种类：松果菊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1、苗木、花卉种类：紫娇花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1、苗木、花卉种类：芒草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2、株高或蓬径：H61-80cm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3、单位面积株数：9株/㎡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1、苗木、花卉种类：迷迭香</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2、株高或蓬径：120#盆，H30cm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3、单位面积株数：49株/㎡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1、苗木、花卉种类：亮叶朱蕉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2、株高或蓬径：H30cm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3、单位面积株数：25株/㎡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草花类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5、种植品种（4-5月种植）：四季海棠</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5、种植品种（4-5月种植）：夏瑾</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4、种植品种（4-5月种植）：五色梅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5、种植品种（4-5月种植）：孔雀草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5、种植品种（4-5月种植）：长春花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4、种植品种（4-5月种植）：无性系美女樱（粉花）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4、种植品种（4-5月种植）：矮生柳叶马鞭草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4、种植品种（4-5月种植）：糖果万寿菊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4、种植品种（4-5月种植）：超级凤仙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4、种植品种（4-5月种植）：四季樱草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5、种植品种（8-9月种植）：五星花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5、种植品种（8-9月种植）：百日草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5、种植品种（8-9月种植）：太阳花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5、种植品种（8-9月种植）：千日红</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9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5、种植品种（8-9月种植）：鸡冠花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1、花卉种类：草花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5、种植品种（8-9月种植）：矮牵牛</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1、花卉种类：草花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5、种植品种（8-9月种植）：一串红</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5、种植品种（8-9月种植）：荷兰菊（蓝色）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4、种植品种（8-9月种植）：马缨丹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3、120#盆栽苗，64盆/㎡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4、种植品种（8-9月种植）：金叶番薯草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4、种植品种（8-9月种植）：F1代园艺繁星花（万花筒系列）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4、种植品种（8-9月种植）：萨丽芳鼠尾草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3、2加仑盆栽苗，49盆/㎡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4、种植品种（8-9月种植）：姬小菊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3、180#盆栽苗，49盆/㎡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4、种植品种（8-9月种植）：彩叶草（红色、绿色、金边等）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5、种植品种（12-1月种植）：石竹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5、种植品种（12-1月种植）：角堇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5、种植品种（12-1月种植）：三色堇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5、种植品种（12-1月种植）：紫罗兰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5、种植品种（12-1月种植）：甘蓝</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3、120#全营养土双色盆栽苗，100盆/㎡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4、种植品种（12-1月种植）：德国报春花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3、1加仑盆，64盆/㎡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4、种植品种（12-1月种植）：高杆紫罗兰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3、120#盆栽5苗，100盆/㎡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4、种植品种（12-1月种植）：果汁冰糕系列角堇（渐紫）</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3、360#盆栽苗，16盆/㎡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4、种植品种（12-1月种植）：比利时杜鹃（红花）</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其他类</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1、草皮种类：麦冬</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2、铺种方式：H10-15cm，81株/㎡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4、含绿化地平整费用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1、草皮种类：果岭草+黑麦草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2、铺种方式：满铺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4、含绿化地平整费用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黄砂垫层</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1、部位：草坪下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2、黄砂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3、回填厚度：3cm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点风景石</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1、河滩石，安置到位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点风景石</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1、千层石，安置到位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点风景石</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1、黄蜡石，安置到位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砾石铺设</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1、5cm砾石铺设，粒径10mm，下面铺无纺布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松鳞木趣</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1、松鳞木趣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2、隔根带修边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1、含有砖瓦石块的杂土、灌木丛、树根、生活垃圾、建筑垃圾等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2、其他：垃圾清理、归堆、场内挖机翻土甩方至便道堆放、装车、外运至消纳点处置，运距30公里。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1、找平找坡要求：土壤粒径&lt;3cm，满足绿化种植，压实土翻松，绿化地整理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2、清理现场原有地被、垃圾及杂草等杂物</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3、不含麦冬及草坪的平整费用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4、清单工程量为2年草花种植数量，整地两次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8688</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种植土回（换）填</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1、回填土质要求：种植土，符合植物生长需要的腐殖土等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2、按设计要求起坡造型</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3896.4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营养土</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1、回填土质要求：营养土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2、回填厚度：5cm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649.4</w:t>
            </w:r>
            <w:r/>
          </w:p>
        </w:tc>
        <w:tc>
          <w:tcPr>
            <w:shd w:val="clear" w:color="auto" w:fill="auto"/>
            <w:tcBorders>
              <w:top w:val="single" w:color="000000" w:sz="4" w:space="0"/>
              <w:left w:val="single" w:color="000000" w:sz="4" w:space="0"/>
              <w:bottom w:val="single" w:color="000000" w:sz="4"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0"/>
        </w:trPr>
        <w:tc>
          <w:tcPr>
            <w:gridSpan w:val="5"/>
            <w:shd w:val="clear" w:color="auto" w:fill="auto"/>
            <w:tcBorders>
              <w:top w:val="single" w:color="000000" w:sz="4" w:space="0"/>
              <w:left w:val="single" w:color="000000" w:sz="8" w:space="0"/>
              <w:bottom w:val="single" w:color="000000" w:sz="8" w:space="0"/>
              <w:right w:val="single" w:color="000000" w:sz="4" w:space="0"/>
            </w:tcBorders>
            <w:tcW w:w="69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1125" w:type="dxa"/>
            <w:vAlign w:val="center"/>
            <w:textDirection w:val="lrTb"/>
            <w:noWrap w:val="false"/>
          </w:tcPr>
          <w:p>
            <w:pPr>
              <w:jc w:val="righ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bl>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pStyle w:val="1373"/>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注：投标人所投分项单价及分项合价均不得超过最高限价（投标限价招标文件发布时提供），否则按无效投标处理。</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Arial" w:hAnsi="Arial" w:cs="Arial"/>
          <w:color w:val="000000" w:themeColor="text1"/>
          <w:sz w:val="24"/>
          <w:szCs w:val="24"/>
          <w:highlight w:val="none"/>
          <w14:textFill>
            <w14:solidFill>
              <w14:schemeClr w14:val="tx1"/>
            </w14:solidFill>
          </w14:textFill>
        </w:rPr>
        <w:t xml:space="preserve">本项目</w:t>
      </w:r>
      <w:r>
        <w:rPr>
          <w:rFonts w:hint="eastAsia" w:ascii="Arial" w:hAnsi="Arial" w:cs="Arial"/>
          <w:color w:val="000000" w:themeColor="text1"/>
          <w:sz w:val="24"/>
          <w:szCs w:val="24"/>
          <w:highlight w:val="none"/>
          <w:lang w:val="en-US" w:eastAsia="zh-CN"/>
          <w14:textFill>
            <w14:solidFill>
              <w14:schemeClr w14:val="tx1"/>
            </w14:solidFill>
          </w14:textFill>
        </w:rPr>
        <w:t xml:space="preserve">合同</w:t>
      </w:r>
      <w:r>
        <w:rPr>
          <w:rFonts w:hint="eastAsia" w:ascii="Arial" w:hAnsi="Arial" w:cs="Arial"/>
          <w:color w:val="000000" w:themeColor="text1"/>
          <w:sz w:val="24"/>
          <w:szCs w:val="24"/>
          <w:highlight w:val="none"/>
          <w14:textFill>
            <w14:solidFill>
              <w14:schemeClr w14:val="tx1"/>
            </w14:solidFill>
          </w14:textFill>
        </w:rPr>
        <w:t xml:space="preserve">为固定</w:t>
      </w:r>
      <w:r>
        <w:rPr>
          <w:rFonts w:hint="eastAsia" w:ascii="Arial" w:hAnsi="Arial" w:cs="Arial"/>
          <w:color w:val="000000" w:themeColor="text1"/>
          <w:sz w:val="24"/>
          <w:szCs w:val="24"/>
          <w:highlight w:val="none"/>
          <w:lang w:val="en-US" w:eastAsia="zh-CN"/>
          <w14:textFill>
            <w14:solidFill>
              <w14:schemeClr w14:val="tx1"/>
            </w14:solidFill>
          </w14:textFill>
        </w:rPr>
        <w:t xml:space="preserve">综合</w:t>
      </w:r>
      <w:r>
        <w:rPr>
          <w:rFonts w:hint="eastAsia" w:ascii="Arial" w:hAnsi="Arial" w:cs="Arial"/>
          <w:color w:val="000000" w:themeColor="text1"/>
          <w:sz w:val="24"/>
          <w:szCs w:val="24"/>
          <w:highlight w:val="none"/>
          <w14:textFill>
            <w14:solidFill>
              <w14:schemeClr w14:val="tx1"/>
            </w14:solidFill>
          </w14:textFill>
        </w:rPr>
        <w:t xml:space="preserve">单价合同。投标人所报综合单价</w:t>
      </w:r>
      <w:r>
        <w:rPr>
          <w:rFonts w:hint="eastAsia" w:ascii="宋体" w:hAnsi="宋体" w:cs="宋体"/>
          <w:color w:val="000000" w:themeColor="text1"/>
          <w:sz w:val="24"/>
          <w:szCs w:val="24"/>
          <w:highlight w:val="none"/>
          <w:lang w:bidi="ar"/>
          <w14:textFill>
            <w14:solidFill>
              <w14:schemeClr w14:val="tx1"/>
            </w14:solidFill>
          </w14:textFill>
        </w:rPr>
        <w:t xml:space="preserve">应包括完成一个</w:t>
      </w:r>
      <w:r>
        <w:rPr>
          <w:rFonts w:hint="eastAsia" w:hAnsi="宋体" w:cs="宋体"/>
          <w:color w:val="000000" w:themeColor="text1"/>
          <w:sz w:val="24"/>
          <w:szCs w:val="24"/>
          <w:highlight w:val="none"/>
          <w:lang w:val="en-US" w:eastAsia="zh-CN" w:bidi="ar"/>
          <w14:textFill>
            <w14:solidFill>
              <w14:schemeClr w14:val="tx1"/>
            </w14:solidFill>
          </w14:textFill>
        </w:rPr>
        <w:t xml:space="preserve">清单</w:t>
      </w:r>
      <w:r>
        <w:rPr>
          <w:rFonts w:hint="eastAsia" w:ascii="宋体" w:hAnsi="宋体" w:cs="宋体"/>
          <w:color w:val="000000" w:themeColor="text1"/>
          <w:sz w:val="24"/>
          <w:szCs w:val="24"/>
          <w:highlight w:val="none"/>
          <w:lang w:bidi="ar"/>
          <w14:textFill>
            <w14:solidFill>
              <w14:schemeClr w14:val="tx1"/>
            </w14:solidFill>
          </w14:textFill>
        </w:rPr>
        <w:t xml:space="preserve">项目所需的人工、材料费、机械使用费、管理费、利润、</w:t>
      </w:r>
      <w:r>
        <w:rPr>
          <w:rFonts w:hint="eastAsia" w:hAnsi="宋体" w:cs="宋体"/>
          <w:color w:val="000000" w:themeColor="text1"/>
          <w:sz w:val="24"/>
          <w:szCs w:val="24"/>
          <w:highlight w:val="none"/>
          <w:lang w:val="en-US" w:eastAsia="zh-CN" w:bidi="ar"/>
          <w14:textFill>
            <w14:solidFill>
              <w14:schemeClr w14:val="tx1"/>
            </w14:solidFill>
          </w14:textFill>
        </w:rPr>
        <w:t xml:space="preserve">措施费、其他项目费、</w:t>
      </w:r>
      <w:r>
        <w:rPr>
          <w:rFonts w:hint="eastAsia" w:ascii="宋体" w:hAnsi="宋体" w:cs="宋体"/>
          <w:color w:val="000000" w:themeColor="text1"/>
          <w:sz w:val="24"/>
          <w:szCs w:val="24"/>
          <w:highlight w:val="none"/>
          <w:lang w:bidi="ar"/>
          <w14:textFill>
            <w14:solidFill>
              <w14:schemeClr w14:val="tx1"/>
            </w14:solidFill>
          </w14:textFill>
        </w:rPr>
        <w:t xml:space="preserve">税金等</w:t>
      </w:r>
      <w:r>
        <w:rPr>
          <w:rFonts w:hint="eastAsia" w:hAnsi="宋体" w:cs="宋体"/>
          <w:color w:val="000000" w:themeColor="text1"/>
          <w:sz w:val="24"/>
          <w:szCs w:val="24"/>
          <w:highlight w:val="none"/>
          <w:lang w:val="en-US" w:eastAsia="zh-CN" w:bidi="ar"/>
          <w14:textFill>
            <w14:solidFill>
              <w14:schemeClr w14:val="tx1"/>
            </w14:solidFill>
          </w14:textFill>
        </w:rPr>
        <w:t xml:space="preserve">一切费用</w:t>
      </w:r>
      <w:r>
        <w:rPr>
          <w:rFonts w:hint="eastAsia" w:ascii="宋体" w:hAnsi="宋体" w:cs="宋体"/>
          <w:color w:val="000000" w:themeColor="text1"/>
          <w:sz w:val="24"/>
          <w:szCs w:val="24"/>
          <w:highlight w:val="none"/>
          <w:lang w:bidi="ar"/>
          <w14:textFill>
            <w14:solidFill>
              <w14:schemeClr w14:val="tx1"/>
            </w14:solidFill>
          </w14:textFill>
        </w:rPr>
        <w:t xml:space="preserve">，并考虑</w:t>
      </w:r>
      <w:r>
        <w:rPr>
          <w:rFonts w:hint="eastAsia" w:ascii="Arial" w:hAnsi="Arial" w:cs="Arial"/>
          <w:color w:val="000000" w:themeColor="text1"/>
          <w:sz w:val="24"/>
          <w:szCs w:val="24"/>
          <w:highlight w:val="none"/>
          <w14:textFill>
            <w14:solidFill>
              <w14:schemeClr w14:val="tx1"/>
            </w14:solidFill>
          </w14:textFill>
        </w:rPr>
        <w:t xml:space="preserve">采购期间各类材料的市场风险和国家政策性调整风险等一切因素，计入投标报价中。</w:t>
      </w:r>
      <w:r>
        <w:rPr>
          <w:rFonts w:hint="eastAsia" w:hAnsi="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清单</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特征</w:t>
      </w:r>
      <w:r>
        <w:rPr>
          <w:rFonts w:hint="eastAsia" w:ascii="宋体" w:hAnsi="宋体" w:cs="宋体"/>
          <w:color w:val="000000" w:themeColor="text1"/>
          <w:sz w:val="24"/>
          <w:szCs w:val="24"/>
          <w:highlight w:val="none"/>
          <w:lang w:bidi="ar"/>
          <w14:textFill>
            <w14:solidFill>
              <w14:schemeClr w14:val="tx1"/>
            </w14:solidFill>
          </w14:textFill>
        </w:rPr>
        <w:t xml:space="preserve">未描述但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为</w:t>
      </w:r>
      <w:r>
        <w:rPr>
          <w:rFonts w:hint="eastAsia" w:ascii="宋体" w:hAnsi="宋体" w:cs="宋体"/>
          <w:color w:val="000000" w:themeColor="text1"/>
          <w:sz w:val="24"/>
          <w:szCs w:val="24"/>
          <w:highlight w:val="none"/>
          <w:lang w:bidi="ar"/>
          <w14:textFill>
            <w14:solidFill>
              <w14:schemeClr w14:val="tx1"/>
            </w14:solidFill>
          </w14:textFill>
        </w:rPr>
        <w:t xml:space="preserve">完成</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本清单项必需的工作</w:t>
      </w:r>
      <w:r>
        <w:rPr>
          <w:rFonts w:hint="eastAsia" w:ascii="宋体" w:hAnsi="宋体" w:cs="宋体"/>
          <w:color w:val="000000" w:themeColor="text1"/>
          <w:sz w:val="24"/>
          <w:szCs w:val="24"/>
          <w:highlight w:val="none"/>
          <w:lang w:bidi="ar"/>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产生的费用</w:t>
      </w:r>
      <w:r>
        <w:rPr>
          <w:rFonts w:hint="eastAsia" w:ascii="宋体" w:hAnsi="宋体" w:cs="宋体"/>
          <w:color w:val="000000" w:themeColor="text1"/>
          <w:sz w:val="24"/>
          <w:szCs w:val="24"/>
          <w:highlight w:val="none"/>
          <w:lang w:bidi="ar"/>
          <w14:textFill>
            <w14:solidFill>
              <w14:schemeClr w14:val="tx1"/>
            </w14:solidFill>
          </w14:textFill>
        </w:rPr>
        <w:t xml:space="preserve">也应包</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含</w:t>
      </w:r>
      <w:r>
        <w:rPr>
          <w:rFonts w:hint="eastAsia" w:ascii="宋体" w:hAnsi="宋体" w:cs="宋体"/>
          <w:color w:val="000000" w:themeColor="text1"/>
          <w:sz w:val="24"/>
          <w:szCs w:val="24"/>
          <w:highlight w:val="none"/>
          <w:lang w:bidi="ar"/>
          <w14:textFill>
            <w14:solidFill>
              <w14:schemeClr w14:val="tx1"/>
            </w14:solidFill>
          </w14:textFill>
        </w:rPr>
        <w:t xml:space="preserve">在</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综合单价</w:t>
      </w:r>
      <w:r>
        <w:rPr>
          <w:rFonts w:hint="eastAsia" w:ascii="宋体" w:hAnsi="宋体" w:cs="宋体"/>
          <w:color w:val="000000" w:themeColor="text1"/>
          <w:sz w:val="24"/>
          <w:szCs w:val="24"/>
          <w:highlight w:val="none"/>
          <w:lang w:bidi="ar"/>
          <w14:textFill>
            <w14:solidFill>
              <w14:schemeClr w14:val="tx1"/>
            </w14:solidFill>
          </w14:textFill>
        </w:rPr>
        <w:t xml:space="preserve">中。</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p>
    <w:p>
      <w:pPr>
        <w:pStyle w:val="1378"/>
        <w:numPr>
          <w:ilvl w:val="0"/>
          <w:numId w:val="0"/>
        </w:numPr>
        <w:ind w:right="-540" w:firstLine="480"/>
        <w:spacing w:line="360" w:lineRule="auto"/>
        <w:shd w:val="clear" w:color="auto"/>
        <w:rPr>
          <w:rFonts w:hint="eastAsia" w:hAnsi="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设最高限价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投标供应商的</w:t>
      </w:r>
      <w:r>
        <w:rPr>
          <w:rFonts w:hint="eastAsia" w:hAnsi="宋体" w:cs="宋体"/>
          <w:b/>
          <w:bCs w:val="0"/>
          <w:color w:val="000000" w:themeColor="text1"/>
          <w:sz w:val="24"/>
          <w:szCs w:val="24"/>
          <w:highlight w:val="none"/>
          <w:lang w:val="en-US" w:eastAsia="zh-CN"/>
          <w14:textFill>
            <w14:solidFill>
              <w14:schemeClr w14:val="tx1"/>
            </w14:solidFill>
          </w14:textFill>
        </w:rPr>
        <w:t xml:space="preserve">总价及每项</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投标清单综合单价均不得</w:t>
      </w:r>
      <w:r>
        <w:rPr>
          <w:rFonts w:hint="eastAsia" w:hAnsi="宋体" w:cs="宋体"/>
          <w:b/>
          <w:bCs w:val="0"/>
          <w:color w:val="000000" w:themeColor="text1"/>
          <w:sz w:val="24"/>
          <w:szCs w:val="24"/>
          <w:highlight w:val="none"/>
          <w:lang w:val="en-US" w:eastAsia="zh-CN"/>
          <w14:textFill>
            <w14:solidFill>
              <w14:schemeClr w14:val="tx1"/>
            </w14:solidFill>
          </w14:textFill>
        </w:rPr>
        <w:t xml:space="preserve">高于</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相应招标控制价清单综合单价</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否则将被视为无效响应文件。</w:t>
      </w:r>
      <w:r>
        <w:rPr>
          <w:rFonts w:hint="eastAsia" w:hAnsi="宋体" w:cs="宋体"/>
          <w:b/>
          <w:bCs/>
          <w:color w:val="000000" w:themeColor="text1"/>
          <w:sz w:val="24"/>
          <w:szCs w:val="24"/>
          <w:highlight w:val="none"/>
          <w:lang w:val="en-US" w:eastAsia="zh-CN" w:bidi="ar"/>
          <w14:textFill>
            <w14:solidFill>
              <w14:schemeClr w14:val="tx1"/>
            </w14:solidFill>
          </w14:textFill>
        </w:rPr>
        <w:t xml:space="preserve">注：本文的综合单价均指全费用综合单价。</w:t>
      </w:r>
      <w:r/>
    </w:p>
    <w:p>
      <w:pPr>
        <w:pStyle w:val="1378"/>
        <w:numPr>
          <w:ilvl w:val="0"/>
          <w:numId w:val="0"/>
        </w:numPr>
        <w:ind w:right="-540" w:firstLine="480"/>
        <w:spacing w:line="360" w:lineRule="auto"/>
        <w:shd w:val="clear" w:color="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cs="宋体"/>
          <w:color w:val="000000" w:themeColor="text1"/>
          <w:sz w:val="24"/>
          <w:szCs w:val="24"/>
          <w:highlight w:val="none"/>
          <w:lang w:bidi="ar"/>
          <w14:textFill>
            <w14:solidFill>
              <w14:schemeClr w14:val="tx1"/>
            </w14:solidFill>
          </w14:textFill>
        </w:rPr>
        <w:t xml:space="preserve">工程量为暂定数量，仅作为各投标</w:t>
      </w:r>
      <w:r>
        <w:rPr>
          <w:rFonts w:hint="eastAsia" w:hAnsi="宋体" w:cs="宋体"/>
          <w:color w:val="000000" w:themeColor="text1"/>
          <w:sz w:val="24"/>
          <w:szCs w:val="24"/>
          <w:highlight w:val="none"/>
          <w:lang w:val="en-US" w:eastAsia="zh-CN" w:bidi="ar"/>
          <w14:textFill>
            <w14:solidFill>
              <w14:schemeClr w14:val="tx1"/>
            </w14:solidFill>
          </w14:textFill>
        </w:rPr>
        <w:t xml:space="preserve">供应商</w:t>
      </w:r>
      <w:r>
        <w:rPr>
          <w:rFonts w:hint="eastAsia" w:ascii="宋体" w:hAnsi="宋体" w:cs="宋体"/>
          <w:color w:val="000000" w:themeColor="text1"/>
          <w:sz w:val="24"/>
          <w:szCs w:val="24"/>
          <w:highlight w:val="none"/>
          <w:lang w:bidi="ar"/>
          <w14:textFill>
            <w14:solidFill>
              <w14:schemeClr w14:val="tx1"/>
            </w14:solidFill>
          </w14:textFill>
        </w:rPr>
        <w:t xml:space="preserve">投标报价使用，价格为综合单价，具体数量按实结算。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合同履行</w:t>
      </w:r>
      <w:r>
        <w:rPr>
          <w:rFonts w:hint="eastAsia" w:ascii="宋体" w:hAnsi="宋体" w:cs="宋体"/>
          <w:color w:val="000000" w:themeColor="text1"/>
          <w:sz w:val="24"/>
          <w:szCs w:val="24"/>
          <w:highlight w:val="none"/>
          <w:lang w:bidi="ar"/>
          <w14:textFill>
            <w14:solidFill>
              <w14:schemeClr w14:val="tx1"/>
            </w14:solidFill>
          </w14:textFill>
        </w:rPr>
        <w:t xml:space="preserve">期间如有变更，报价中有综合单价的按</w:t>
      </w:r>
      <w:r>
        <w:rPr>
          <w:rFonts w:hint="eastAsia" w:hAnsi="宋体" w:cs="宋体"/>
          <w:color w:val="000000" w:themeColor="text1"/>
          <w:sz w:val="24"/>
          <w:szCs w:val="24"/>
          <w:highlight w:val="none"/>
          <w:lang w:val="en-US" w:eastAsia="zh-CN" w:bidi="ar"/>
          <w14:textFill>
            <w14:solidFill>
              <w14:schemeClr w14:val="tx1"/>
            </w14:solidFill>
          </w14:textFill>
        </w:rPr>
        <w:t xml:space="preserve">已有</w:t>
      </w:r>
      <w:r>
        <w:rPr>
          <w:rFonts w:hint="eastAsia" w:ascii="宋体" w:hAnsi="宋体" w:cs="宋体"/>
          <w:color w:val="000000" w:themeColor="text1"/>
          <w:sz w:val="24"/>
          <w:szCs w:val="24"/>
          <w:highlight w:val="none"/>
          <w:lang w:bidi="ar"/>
          <w14:textFill>
            <w14:solidFill>
              <w14:schemeClr w14:val="tx1"/>
            </w14:solidFill>
          </w14:textFill>
        </w:rPr>
        <w:t xml:space="preserve">的综合单价执行；若变更的未在工程量清单中列出或</w:t>
      </w:r>
      <w:r>
        <w:rPr>
          <w:rFonts w:hint="eastAsia" w:hAnsi="宋体" w:cs="宋体"/>
          <w:color w:val="000000" w:themeColor="text1"/>
          <w:sz w:val="24"/>
          <w:szCs w:val="24"/>
          <w:highlight w:val="none"/>
          <w:lang w:val="en-US" w:eastAsia="zh-CN" w:bidi="ar"/>
          <w14:textFill>
            <w14:solidFill>
              <w14:schemeClr w14:val="tx1"/>
            </w14:solidFill>
          </w14:textFill>
        </w:rPr>
        <w:t xml:space="preserve">采购</w:t>
      </w:r>
      <w:r>
        <w:rPr>
          <w:rFonts w:hint="eastAsia" w:ascii="宋体" w:hAnsi="宋体" w:cs="宋体"/>
          <w:color w:val="000000" w:themeColor="text1"/>
          <w:sz w:val="24"/>
          <w:szCs w:val="24"/>
          <w:highlight w:val="none"/>
          <w:lang w:bidi="ar"/>
          <w14:textFill>
            <w14:solidFill>
              <w14:schemeClr w14:val="tx1"/>
            </w14:solidFill>
          </w14:textFill>
        </w:rPr>
        <w:t xml:space="preserve">人指令或经</w:t>
      </w:r>
      <w:r>
        <w:rPr>
          <w:rFonts w:hint="eastAsia" w:hAnsi="宋体" w:cs="宋体"/>
          <w:color w:val="000000" w:themeColor="text1"/>
          <w:sz w:val="24"/>
          <w:szCs w:val="24"/>
          <w:highlight w:val="none"/>
          <w:lang w:val="en-US" w:eastAsia="zh-CN" w:bidi="ar"/>
          <w14:textFill>
            <w14:solidFill>
              <w14:schemeClr w14:val="tx1"/>
            </w14:solidFill>
          </w14:textFill>
        </w:rPr>
        <w:t xml:space="preserve">采购人</w:t>
      </w:r>
      <w:r>
        <w:rPr>
          <w:rFonts w:hint="eastAsia" w:ascii="宋体" w:hAnsi="宋体" w:cs="宋体"/>
          <w:color w:val="000000" w:themeColor="text1"/>
          <w:sz w:val="24"/>
          <w:szCs w:val="24"/>
          <w:highlight w:val="none"/>
          <w:lang w:bidi="ar"/>
          <w14:textFill>
            <w14:solidFill>
              <w14:schemeClr w14:val="tx1"/>
            </w14:solidFill>
          </w14:textFill>
        </w:rPr>
        <w:t xml:space="preserve">同意的变更引起新的工程量清单项目，</w:t>
      </w:r>
      <w:r>
        <w:rPr>
          <w:rFonts w:hint="eastAsia" w:hAnsi="宋体" w:cs="宋体"/>
          <w:color w:val="000000" w:themeColor="text1"/>
          <w:sz w:val="24"/>
          <w:szCs w:val="24"/>
          <w:highlight w:val="none"/>
          <w:lang w:val="en-US" w:eastAsia="zh-CN" w:bidi="ar"/>
          <w14:textFill>
            <w14:solidFill>
              <w14:schemeClr w14:val="tx1"/>
            </w14:solidFill>
          </w14:textFill>
        </w:rPr>
        <w:t xml:space="preserve">报价中无综合单价，</w:t>
      </w:r>
      <w:r>
        <w:rPr>
          <w:rFonts w:hint="eastAsia" w:ascii="宋体" w:hAnsi="宋体" w:cs="宋体"/>
          <w:color w:val="000000" w:themeColor="text1"/>
          <w:sz w:val="24"/>
          <w:szCs w:val="24"/>
          <w:highlight w:val="none"/>
          <w:lang w:bidi="ar"/>
          <w14:textFill>
            <w14:solidFill>
              <w14:schemeClr w14:val="tx1"/>
            </w14:solidFill>
          </w14:textFill>
        </w:rPr>
        <w:t xml:space="preserve">其相应</w:t>
      </w:r>
      <w:r>
        <w:rPr>
          <w:rFonts w:hint="eastAsia" w:hAnsi="宋体" w:cs="宋体"/>
          <w:color w:val="000000" w:themeColor="text1"/>
          <w:sz w:val="24"/>
          <w:szCs w:val="24"/>
          <w:highlight w:val="none"/>
          <w:lang w:val="en-US" w:eastAsia="zh-CN" w:bidi="ar"/>
          <w14:textFill>
            <w14:solidFill>
              <w14:schemeClr w14:val="tx1"/>
            </w14:solidFill>
          </w14:textFill>
        </w:rPr>
        <w:t xml:space="preserve">的</w:t>
      </w:r>
      <w:r>
        <w:rPr>
          <w:rFonts w:hint="eastAsia" w:ascii="宋体" w:hAnsi="宋体" w:cs="宋体"/>
          <w:color w:val="000000" w:themeColor="text1"/>
          <w:sz w:val="24"/>
          <w:szCs w:val="24"/>
          <w:highlight w:val="none"/>
          <w:lang w:bidi="ar"/>
          <w14:textFill>
            <w14:solidFill>
              <w14:schemeClr w14:val="tx1"/>
            </w14:solidFill>
          </w14:textFill>
        </w:rPr>
        <w:t xml:space="preserve">综合单价由</w:t>
      </w:r>
      <w:r>
        <w:rPr>
          <w:rFonts w:hint="eastAsia" w:hAnsi="宋体" w:cs="宋体"/>
          <w:color w:val="000000" w:themeColor="text1"/>
          <w:sz w:val="24"/>
          <w:szCs w:val="24"/>
          <w:highlight w:val="none"/>
          <w:lang w:val="en-US" w:eastAsia="zh-CN" w:bidi="ar"/>
          <w14:textFill>
            <w14:solidFill>
              <w14:schemeClr w14:val="tx1"/>
            </w14:solidFill>
          </w14:textFill>
        </w:rPr>
        <w:t xml:space="preserve">供应商</w:t>
      </w:r>
      <w:r>
        <w:rPr>
          <w:rFonts w:hint="eastAsia" w:ascii="宋体" w:hAnsi="宋体" w:cs="宋体"/>
          <w:color w:val="000000" w:themeColor="text1"/>
          <w:sz w:val="24"/>
          <w:szCs w:val="24"/>
          <w:highlight w:val="none"/>
          <w:lang w:bidi="ar"/>
          <w14:textFill>
            <w14:solidFill>
              <w14:schemeClr w14:val="tx1"/>
            </w14:solidFill>
          </w14:textFill>
        </w:rPr>
        <w:t xml:space="preserve">提出，经审计审核确认后作为结算依据。决算审计以财政审计为准</w:t>
      </w:r>
      <w:r>
        <w:rPr>
          <w:rFonts w:hint="eastAsia" w:hAnsi="宋体" w:cs="宋体"/>
          <w:color w:val="000000" w:themeColor="text1"/>
          <w:sz w:val="24"/>
          <w:szCs w:val="24"/>
          <w:highlight w:val="none"/>
          <w:lang w:eastAsia="zh-CN" w:bidi="ar"/>
          <w14:textFill>
            <w14:solidFill>
              <w14:schemeClr w14:val="tx1"/>
            </w14:solidFill>
          </w14:textFill>
        </w:rPr>
        <w:t xml:space="preserve">。</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服务期：本次招标的服务期限为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年，在此期限内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供应商须按合同规定向采购人提供上述服务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中标后的中标单价不再调整。</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每年支付一次，具体方式如下</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成交供应商每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季度</w:t>
      </w:r>
      <w:r>
        <w:rPr>
          <w:rFonts w:hint="eastAsia" w:ascii="宋体" w:hAnsi="宋体" w:eastAsia="宋体" w:cs="宋体"/>
          <w:bCs/>
          <w:color w:val="000000" w:themeColor="text1"/>
          <w:sz w:val="24"/>
          <w:szCs w:val="24"/>
          <w:highlight w:val="none"/>
          <w14:textFill>
            <w14:solidFill>
              <w14:schemeClr w14:val="tx1"/>
            </w14:solidFill>
          </w14:textFill>
        </w:rPr>
        <w:t xml:space="preserve">上报上</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季度</w:t>
      </w:r>
      <w:r>
        <w:rPr>
          <w:rFonts w:hint="eastAsia" w:ascii="宋体" w:hAnsi="宋体" w:eastAsia="宋体" w:cs="宋体"/>
          <w:bCs/>
          <w:color w:val="000000" w:themeColor="text1"/>
          <w:sz w:val="24"/>
          <w:szCs w:val="24"/>
          <w:highlight w:val="none"/>
          <w14:textFill>
            <w14:solidFill>
              <w14:schemeClr w14:val="tx1"/>
            </w14:solidFill>
          </w14:textFill>
        </w:rPr>
        <w:t xml:space="preserve">的结算资料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含工作量汇总单、汇总价格</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作业照片等</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采购人按流程送审，按审定价每年支付一次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费用</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款项支付时间以甲方财政所支付时间为准。</w:t>
      </w:r>
      <w:r/>
    </w:p>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供应商做到</w:t>
      </w:r>
      <w:r>
        <w:rPr>
          <w:rFonts w:hint="eastAsia" w:ascii="宋体" w:hAnsi="宋体" w:eastAsia="宋体" w:cs="宋体"/>
          <w:bCs/>
          <w:color w:val="000000" w:themeColor="text1"/>
          <w:sz w:val="24"/>
          <w:szCs w:val="24"/>
          <w:highlight w:val="none"/>
          <w14:textFill>
            <w14:solidFill>
              <w14:schemeClr w14:val="tx1"/>
            </w14:solidFill>
          </w14:textFill>
        </w:rPr>
        <w:t xml:space="preserve">安全文明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施工</w:t>
      </w:r>
      <w:r>
        <w:rPr>
          <w:rFonts w:hint="eastAsia" w:ascii="宋体" w:hAnsi="宋体" w:eastAsia="宋体" w:cs="宋体"/>
          <w:bCs/>
          <w:color w:val="000000" w:themeColor="text1"/>
          <w:sz w:val="24"/>
          <w:szCs w:val="24"/>
          <w:highlight w:val="none"/>
          <w14:textFill>
            <w14:solidFill>
              <w14:schemeClr w14:val="tx1"/>
            </w14:solidFill>
          </w14:textFill>
        </w:rPr>
        <w:t xml:space="preserve">，不扰民、不妨碍交通管理，合同期间零安全事故，一旦发生安全事故，一切责任由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该</w:t>
      </w:r>
      <w:r>
        <w:rPr>
          <w:rFonts w:hint="eastAsia" w:ascii="宋体" w:hAnsi="宋体" w:eastAsia="宋体" w:cs="宋体"/>
          <w:bCs/>
          <w:color w:val="000000" w:themeColor="text1"/>
          <w:sz w:val="24"/>
          <w:szCs w:val="24"/>
          <w:highlight w:val="none"/>
          <w14:textFill>
            <w14:solidFill>
              <w14:schemeClr w14:val="tx1"/>
            </w14:solidFill>
          </w14:textFill>
        </w:rPr>
        <w:t xml:space="preserve">供应商承担</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tabs>
          <w:tab w:val="left" w:pos="525" w:leader="none"/>
          <w:tab w:val="left" w:pos="1050"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供应商须服从采购人的指挥、调度等其他工作。</w:t>
      </w:r>
      <w:r/>
    </w:p>
    <w:p>
      <w:pPr>
        <w:jc w:val="center"/>
        <w:spacing w:line="360" w:lineRule="auto"/>
        <w:shd w:val="clear" w:color="auto"/>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jc w:val="center"/>
        <w:spacing w:line="360" w:lineRule="auto"/>
        <w:shd w:val="clear" w:color="auto"/>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jc w:val="center"/>
        <w:spacing w:line="360" w:lineRule="auto"/>
        <w:shd w:val="clear" w:color="auto"/>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jc w:val="center"/>
        <w:spacing w:line="360" w:lineRule="auto"/>
        <w:shd w:val="clear" w:color="auto"/>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pStyle w:val="1365"/>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pStyle w:val="1365"/>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pStyle w:val="1365"/>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pStyle w:val="1365"/>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pStyle w:val="1365"/>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jc w:val="left"/>
        <w:spacing w:line="360" w:lineRule="auto"/>
        <w:shd w:val="clear" w:color="auto"/>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pPr>
      <w:r>
        <w:rPr>
          <w:rFonts w:hint="eastAsia" w:ascii="黑体" w:hAnsi="黑体" w:eastAsia="黑体" w:cs="黑体"/>
          <w:b w:val="0"/>
          <w:bCs/>
          <w:color w:val="000000" w:themeColor="text1"/>
          <w:sz w:val="28"/>
          <w:szCs w:val="28"/>
          <w:highlight w:val="none"/>
          <w:lang w:val="en-US" w:eastAsia="zh-CN"/>
          <w14:textFill>
            <w14:solidFill>
              <w14:schemeClr w14:val="tx1"/>
            </w14:solidFill>
          </w14:textFill>
        </w:rPr>
      </w:r>
      <w:r/>
    </w:p>
    <w:p>
      <w:pPr>
        <w:jc w:val="center"/>
        <w:spacing w:line="360" w:lineRule="auto"/>
        <w:shd w:val="clear" w:color="auto"/>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 xml:space="preserve">四、</w:t>
      </w:r>
      <w:r>
        <w:rPr>
          <w:rFonts w:hint="eastAsia" w:ascii="黑体" w:hAnsi="Times New Roman" w:eastAsia="黑体" w:cs="Times New Roman"/>
          <w:bCs/>
          <w:color w:val="000000" w:themeColor="text1"/>
          <w:sz w:val="28"/>
          <w:szCs w:val="28"/>
          <w:highlight w:val="none"/>
          <w:lang w:eastAsia="zh-CN"/>
          <w14:textFill>
            <w14:solidFill>
              <w14:schemeClr w14:val="tx1"/>
            </w14:solidFill>
          </w14:textFill>
        </w:rPr>
        <w:t xml:space="preserve">合同书（格式）</w:t>
      </w:r>
      <w:bookmarkEnd w:id="25"/>
      <w:r/>
      <w:r/>
    </w:p>
    <w:p>
      <w:pPr>
        <w:pStyle w:val="136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bCs/>
          <w:color w:val="000000" w:themeColor="text1"/>
          <w:sz w:val="24"/>
          <w:szCs w:val="24"/>
          <w:highlight w:val="none"/>
          <w14:textFill>
            <w14:solidFill>
              <w14:schemeClr w14:val="tx1"/>
            </w14:solidFill>
          </w14:textFill>
        </w:rPr>
        <w:t xml:space="preserve">（中标</w:t>
      </w:r>
      <w:r>
        <w:rPr>
          <w:rFonts w:hint="eastAsia" w:ascii="宋体" w:hAnsi="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政府采购编号：</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采购内容：</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中标总金额：</w:t>
      </w:r>
      <w:r>
        <w:rPr>
          <w:rFonts w:hint="eastAsia" w:ascii="宋体" w:hAnsi="宋体"/>
          <w:bCs/>
          <w:color w:val="000000" w:themeColor="text1"/>
          <w:sz w:val="24"/>
          <w:szCs w:val="24"/>
          <w:highlight w:val="none"/>
          <w:lang w:val="en-US" w:eastAsia="zh-CN"/>
          <w14:textFill>
            <w14:solidFill>
              <w14:schemeClr w14:val="tx1"/>
            </w14:solidFill>
          </w14:textFill>
        </w:rPr>
        <w:t xml:space="preserve">人民币</w:t>
      </w:r>
      <w:r>
        <w:rPr>
          <w:rFonts w:hint="eastAsia" w:ascii="宋体" w:hAnsi="宋体"/>
          <w:bCs/>
          <w:color w:val="000000" w:themeColor="text1"/>
          <w:sz w:val="24"/>
          <w:szCs w:val="24"/>
          <w:highlight w:val="none"/>
          <w14:textFill>
            <w14:solidFill>
              <w14:schemeClr w14:val="tx1"/>
            </w14:solidFill>
          </w14:textFill>
        </w:rPr>
        <w:t xml:space="preserve">（大写）</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人民币</w:t>
      </w:r>
      <w:r>
        <w:rPr>
          <w:rFonts w:hint="eastAsia" w:ascii="宋体" w:hAnsi="宋体"/>
          <w:bCs/>
          <w:color w:val="000000" w:themeColor="text1"/>
          <w:sz w:val="24"/>
          <w:szCs w:val="24"/>
          <w:highlight w:val="none"/>
          <w14:textFill>
            <w14:solidFill>
              <w14:schemeClr w14:val="tx1"/>
            </w14:solidFill>
          </w14:textFill>
        </w:rPr>
        <w:t xml:space="preserve">（小写）</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质量及验收标准：</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服务期</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货款支付步骤和办法：</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违约责任：</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解决争议的方</w:t>
      </w:r>
      <w:r>
        <w:rPr>
          <w:rFonts w:hint="eastAsia" w:ascii="宋体" w:hAnsi="宋体"/>
          <w:color w:val="000000" w:themeColor="text1"/>
          <w:sz w:val="24"/>
          <w:szCs w:val="24"/>
          <w:highlight w:val="none"/>
          <w14:textFill>
            <w14:solidFill>
              <w14:schemeClr w14:val="tx1"/>
            </w14:solidFill>
          </w14:textFill>
        </w:rPr>
        <w:t xml:space="preserve">式：</w:t>
      </w:r>
      <w:r>
        <w:rPr>
          <w:rFonts w:hint="eastAsia" w:ascii="宋体" w:hAnsi="宋体"/>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事项：</w:t>
      </w:r>
      <w:r>
        <w:rPr>
          <w:rFonts w:hint="eastAsia" w:ascii="宋体" w:hAnsi="宋体"/>
          <w:bCs/>
          <w:color w:val="000000" w:themeColor="text1"/>
          <w:sz w:val="24"/>
          <w:szCs w:val="24"/>
          <w:highlight w:val="none"/>
          <w:u w:val="single"/>
          <w14:textFill>
            <w14:solidFill>
              <w14:schemeClr w14:val="tx1"/>
            </w14:solidFill>
          </w14:textFill>
        </w:rPr>
        <w:t xml:space="preserve">                                                            </w:t>
      </w:r>
      <w:r/>
    </w:p>
    <w:p>
      <w:pPr>
        <w:numPr>
          <w:ilvl w:val="0"/>
          <w:numId w:val="6"/>
        </w:numPr>
        <w:ind w:left="0" w:firstLine="523"/>
        <w:spacing w:line="360" w:lineRule="auto"/>
        <w:shd w:val="clear" w:color="auto"/>
        <w:tabs>
          <w:tab w:val="left" w:pos="210" w:leader="none"/>
          <w:tab w:val="clear" w:pos="450" w:leader="none"/>
          <w:tab w:val="left" w:pos="84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合同不可分割部分：</w:t>
      </w:r>
      <w:r/>
    </w:p>
    <w:p>
      <w:pPr>
        <w:ind w:firstLine="480"/>
        <w:spacing w:line="360" w:lineRule="auto"/>
        <w:shd w:val="clear" w:color="auto"/>
        <w:tabs>
          <w:tab w:val="left" w:pos="210" w:leader="none"/>
          <w:tab w:val="left" w:pos="420"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bCs/>
          <w:color w:val="000000" w:themeColor="text1"/>
          <w:sz w:val="24"/>
          <w:szCs w:val="24"/>
          <w:highlight w:val="none"/>
          <w:lang w:val="en-US" w:eastAsia="zh-CN"/>
          <w14:textFill>
            <w14:solidFill>
              <w14:schemeClr w14:val="tx1"/>
            </w14:solidFill>
          </w14:textFill>
        </w:rPr>
        <w:t xml:space="preserve">响应</w:t>
      </w:r>
      <w:r>
        <w:rPr>
          <w:rFonts w:ascii="宋体" w:hAnsi="宋体"/>
          <w:bCs/>
          <w:color w:val="000000" w:themeColor="text1"/>
          <w:sz w:val="24"/>
          <w:szCs w:val="24"/>
          <w:highlight w:val="none"/>
          <w14:textFill>
            <w14:solidFill>
              <w14:schemeClr w14:val="tx1"/>
            </w14:solidFill>
          </w14:textFill>
        </w:rPr>
        <w:t xml:space="preserve">文件、合同条款及</w:t>
      </w:r>
      <w:r>
        <w:rPr>
          <w:rFonts w:hint="eastAsia" w:ascii="宋体" w:hAnsi="宋体"/>
          <w:bCs/>
          <w:color w:val="000000" w:themeColor="text1"/>
          <w:sz w:val="24"/>
          <w:szCs w:val="24"/>
          <w:highlight w:val="none"/>
          <w:lang w:val="en-US" w:eastAsia="zh-CN"/>
          <w14:textFill>
            <w14:solidFill>
              <w14:schemeClr w14:val="tx1"/>
            </w14:solidFill>
          </w14:textFill>
        </w:rPr>
        <w:t xml:space="preserve">中标</w:t>
      </w:r>
      <w:r>
        <w:rPr>
          <w:rFonts w:ascii="宋体" w:hAnsi="宋体"/>
          <w:bCs/>
          <w:color w:val="000000" w:themeColor="text1"/>
          <w:sz w:val="24"/>
          <w:szCs w:val="24"/>
          <w:highlight w:val="none"/>
          <w14:textFill>
            <w14:solidFill>
              <w14:schemeClr w14:val="tx1"/>
            </w14:solidFill>
          </w14:textFill>
        </w:rPr>
        <w:t xml:space="preserve">通知书，供方在</w:t>
      </w:r>
      <w:r>
        <w:rPr>
          <w:rFonts w:hint="eastAsia" w:ascii="宋体" w:hAnsi="宋体"/>
          <w:bCs/>
          <w:color w:val="000000" w:themeColor="text1"/>
          <w:sz w:val="24"/>
          <w:szCs w:val="24"/>
          <w:highlight w:val="none"/>
          <w:lang w:eastAsia="zh-CN"/>
          <w14:textFill>
            <w14:solidFill>
              <w14:schemeClr w14:val="tx1"/>
            </w14:solidFill>
          </w14:textFill>
        </w:rPr>
        <w:t xml:space="preserve">采购</w:t>
      </w:r>
      <w:r>
        <w:rPr>
          <w:rFonts w:ascii="宋体" w:hAnsi="宋体"/>
          <w:bCs/>
          <w:color w:val="000000" w:themeColor="text1"/>
          <w:sz w:val="24"/>
          <w:szCs w:val="24"/>
          <w:highlight w:val="none"/>
          <w14:textFill>
            <w14:solidFill>
              <w14:schemeClr w14:val="tx1"/>
            </w14:solidFill>
          </w14:textFill>
        </w:rPr>
        <w:t xml:space="preserve">、评标过程中所作其它有关承诺、声明、书面澄清等均为合同不可分割的部分，与主合同具有同等法律效力</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0" w:firstLine="523"/>
        <w:spacing w:line="360" w:lineRule="auto"/>
        <w:shd w:val="clear" w:color="auto"/>
        <w:tabs>
          <w:tab w:val="left" w:pos="210" w:leader="none"/>
          <w:tab w:val="clear" w:pos="450" w:leader="none"/>
          <w:tab w:val="left" w:pos="840"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合同备案：</w:t>
      </w:r>
      <w:r/>
    </w:p>
    <w:p>
      <w:pPr>
        <w:ind w:firstLine="480"/>
        <w:spacing w:line="360" w:lineRule="auto"/>
        <w:shd w:val="clear" w:color="auto"/>
        <w:tabs>
          <w:tab w:val="left" w:pos="210" w:leader="none"/>
          <w:tab w:val="left" w:pos="735" w:leader="none"/>
          <w:tab w:val="left" w:pos="115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合同一式</w:t>
      </w:r>
      <w:r>
        <w:rPr>
          <w:rFonts w:hint="eastAsia" w:ascii="宋体" w:hAnsi="宋体"/>
          <w:bCs/>
          <w:color w:val="000000" w:themeColor="text1"/>
          <w:sz w:val="24"/>
          <w:szCs w:val="24"/>
          <w:highlight w:val="none"/>
          <w:lang w:val="en-US" w:eastAsia="zh-CN"/>
          <w14:textFill>
            <w14:solidFill>
              <w14:schemeClr w14:val="tx1"/>
            </w14:solidFill>
          </w14:textFill>
        </w:rPr>
        <w:t xml:space="preserve">柒</w:t>
      </w:r>
      <w:r>
        <w:rPr>
          <w:rFonts w:ascii="宋体" w:hAnsi="宋体"/>
          <w:bCs/>
          <w:color w:val="000000" w:themeColor="text1"/>
          <w:sz w:val="24"/>
          <w:szCs w:val="24"/>
          <w:highlight w:val="none"/>
          <w14:textFill>
            <w14:solidFill>
              <w14:schemeClr w14:val="tx1"/>
            </w14:solidFill>
          </w14:textFill>
        </w:rPr>
        <w:t xml:space="preserve">份，</w:t>
      </w:r>
      <w:r>
        <w:rPr>
          <w:rFonts w:hint="eastAsia" w:ascii="宋体" w:hAnsi="宋体"/>
          <w:bCs/>
          <w:color w:val="000000" w:themeColor="text1"/>
          <w:sz w:val="24"/>
          <w:szCs w:val="24"/>
          <w:highlight w:val="none"/>
          <w:lang w:val="en-US" w:eastAsia="zh-CN"/>
          <w14:textFill>
            <w14:solidFill>
              <w14:schemeClr w14:val="tx1"/>
            </w14:solidFill>
          </w14:textFill>
        </w:rPr>
        <w:t xml:space="preserve">甲乙</w:t>
      </w:r>
      <w:r>
        <w:rPr>
          <w:rFonts w:ascii="宋体" w:hAnsi="宋体"/>
          <w:bCs/>
          <w:color w:val="000000" w:themeColor="text1"/>
          <w:sz w:val="24"/>
          <w:szCs w:val="24"/>
          <w:highlight w:val="none"/>
          <w14:textFill>
            <w14:solidFill>
              <w14:schemeClr w14:val="tx1"/>
            </w14:solidFill>
          </w14:textFill>
        </w:rPr>
        <w:t xml:space="preserve">双方各执</w:t>
      </w:r>
      <w:r>
        <w:rPr>
          <w:rFonts w:hint="eastAsia" w:ascii="宋体" w:hAnsi="宋体"/>
          <w:bCs/>
          <w:color w:val="000000" w:themeColor="text1"/>
          <w:sz w:val="24"/>
          <w:szCs w:val="24"/>
          <w:highlight w:val="none"/>
          <w:lang w:val="en-US" w:eastAsia="zh-CN"/>
          <w14:textFill>
            <w14:solidFill>
              <w14:schemeClr w14:val="tx1"/>
            </w14:solidFill>
          </w14:textFill>
        </w:rPr>
        <w:t xml:space="preserve">叁</w:t>
      </w:r>
      <w:r>
        <w:rPr>
          <w:rFonts w:ascii="宋体" w:hAnsi="宋体"/>
          <w:bCs/>
          <w:color w:val="000000" w:themeColor="text1"/>
          <w:sz w:val="24"/>
          <w:szCs w:val="24"/>
          <w:highlight w:val="none"/>
          <w14:textFill>
            <w14:solidFill>
              <w14:schemeClr w14:val="tx1"/>
            </w14:solidFill>
          </w14:textFill>
        </w:rPr>
        <w:t xml:space="preserve">份</w:t>
      </w:r>
      <w:r>
        <w:rPr>
          <w:rFonts w:hint="eastAsia" w:ascii="宋体" w:hAnsi="宋体"/>
          <w:bCs/>
          <w:color w:val="000000" w:themeColor="text1"/>
          <w:sz w:val="24"/>
          <w:szCs w:val="24"/>
          <w:highlight w:val="none"/>
          <w:lang w:eastAsia="zh-CN"/>
          <w14:textFill>
            <w14:solidFill>
              <w14:schemeClr w14:val="tx1"/>
            </w14:solidFill>
          </w14:textFill>
        </w:rPr>
        <w:t xml:space="preserve">，见证方</w:t>
      </w:r>
      <w:r>
        <w:rPr>
          <w:rFonts w:hint="eastAsia" w:ascii="宋体" w:hAnsi="宋体"/>
          <w:bCs/>
          <w:color w:val="000000" w:themeColor="text1"/>
          <w:sz w:val="24"/>
          <w:szCs w:val="24"/>
          <w:highlight w:val="none"/>
          <w:lang w:val="en-US" w:eastAsia="zh-CN"/>
          <w14:textFill>
            <w14:solidFill>
              <w14:schemeClr w14:val="tx1"/>
            </w14:solidFill>
          </w14:textFill>
        </w:rPr>
        <w:t xml:space="preserve">执</w:t>
      </w:r>
      <w:r>
        <w:rPr>
          <w:rFonts w:hint="eastAsia" w:ascii="宋体" w:hAnsi="宋体"/>
          <w:bCs/>
          <w:color w:val="000000" w:themeColor="text1"/>
          <w:sz w:val="24"/>
          <w:szCs w:val="24"/>
          <w:highlight w:val="none"/>
          <w:lang w:eastAsia="zh-CN"/>
          <w14:textFill>
            <w14:solidFill>
              <w14:schemeClr w14:val="tx1"/>
            </w14:solidFill>
          </w14:textFill>
        </w:rPr>
        <w:t xml:space="preserve">壹份。</w:t>
      </w:r>
      <w:r/>
    </w:p>
    <w:p>
      <w:pPr>
        <w:numPr>
          <w:ilvl w:val="0"/>
          <w:numId w:val="6"/>
        </w:numPr>
        <w:ind w:left="0" w:firstLine="523"/>
        <w:spacing w:line="360" w:lineRule="auto"/>
        <w:shd w:val="clear" w:color="auto"/>
        <w:tabs>
          <w:tab w:val="left" w:pos="210" w:leader="none"/>
          <w:tab w:val="clear" w:pos="450" w:leader="none"/>
          <w:tab w:val="left" w:pos="840"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合同生效：</w:t>
      </w:r>
      <w:r/>
    </w:p>
    <w:p>
      <w:pPr>
        <w:ind w:firstLine="480"/>
        <w:spacing w:line="360" w:lineRule="auto"/>
        <w:shd w:val="clear" w:color="auto"/>
        <w:tabs>
          <w:tab w:val="left" w:pos="210" w:leader="none"/>
          <w:tab w:val="left" w:pos="840" w:leader="none"/>
          <w:tab w:val="left" w:pos="115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本合同由</w:t>
      </w:r>
      <w:r>
        <w:rPr>
          <w:rFonts w:hint="eastAsia" w:ascii="宋体" w:hAnsi="宋体"/>
          <w:bCs/>
          <w:color w:val="000000" w:themeColor="text1"/>
          <w:sz w:val="24"/>
          <w:szCs w:val="24"/>
          <w:highlight w:val="none"/>
          <w:lang w:val="en-US" w:eastAsia="zh-CN"/>
          <w14:textFill>
            <w14:solidFill>
              <w14:schemeClr w14:val="tx1"/>
            </w14:solidFill>
          </w14:textFill>
        </w:rPr>
        <w:t xml:space="preserve">甲乙</w:t>
      </w:r>
      <w:r>
        <w:rPr>
          <w:rFonts w:ascii="宋体" w:hAnsi="宋体"/>
          <w:bCs/>
          <w:color w:val="000000" w:themeColor="text1"/>
          <w:sz w:val="24"/>
          <w:szCs w:val="24"/>
          <w:highlight w:val="none"/>
          <w14:textFill>
            <w14:solidFill>
              <w14:schemeClr w14:val="tx1"/>
            </w14:solidFill>
          </w14:textFill>
        </w:rPr>
        <w:t xml:space="preserve">双方签字、盖章</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，并经江苏</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翔顺</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工程管理咨询有限公司见证后生效。</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spacing w:line="360" w:lineRule="auto"/>
        <w:shd w:val="clear" w:color="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甲</w:t>
      </w:r>
      <w:r>
        <w:rPr>
          <w:rFonts w:hint="eastAsia" w:ascii="宋体" w:hAnsi="宋体"/>
          <w:bCs/>
          <w:color w:val="000000" w:themeColor="text1"/>
          <w:sz w:val="24"/>
          <w:szCs w:val="24"/>
          <w:highlight w:val="none"/>
          <w14:textFill>
            <w14:solidFill>
              <w14:schemeClr w14:val="tx1"/>
            </w14:solidFill>
          </w14:textFill>
        </w:rPr>
        <w:t xml:space="preserve">方（采购人）：（盖章）                     </w:t>
      </w:r>
      <w:r>
        <w:rPr>
          <w:rFonts w:hint="eastAsia" w:ascii="宋体" w:hAnsi="宋体"/>
          <w:bCs/>
          <w:color w:val="000000" w:themeColor="text1"/>
          <w:sz w:val="24"/>
          <w:szCs w:val="24"/>
          <w:highlight w:val="none"/>
          <w:lang w:val="en-US" w:eastAsia="zh-CN"/>
          <w14:textFill>
            <w14:solidFill>
              <w14:schemeClr w14:val="tx1"/>
            </w14:solidFill>
          </w14:textFill>
        </w:rPr>
        <w:t xml:space="preserve">乙</w:t>
      </w:r>
      <w:r>
        <w:rPr>
          <w:rFonts w:hint="eastAsia" w:ascii="宋体" w:hAnsi="宋体"/>
          <w:bCs/>
          <w:color w:val="000000" w:themeColor="text1"/>
          <w:sz w:val="24"/>
          <w:szCs w:val="24"/>
          <w:highlight w:val="none"/>
          <w14:textFill>
            <w14:solidFill>
              <w14:schemeClr w14:val="tx1"/>
            </w14:solidFill>
          </w14:textFill>
        </w:rPr>
        <w:t xml:space="preserve">方（中标</w:t>
      </w:r>
      <w:r>
        <w:rPr>
          <w:rFonts w:hint="eastAsia" w:ascii="宋体" w:hAnsi="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法定（授权）代表人：                           法定（授权）代表人：</w:t>
      </w:r>
      <w:r/>
    </w:p>
    <w:p>
      <w:pP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                                  年   月     日</w:t>
      </w:r>
      <w:r/>
    </w:p>
    <w:p>
      <w:pPr>
        <w:jc w:val="cente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供方户名：</w:t>
      </w:r>
      <w:r/>
    </w:p>
    <w:p>
      <w:pPr>
        <w:jc w:val="center"/>
        <w:spacing w:line="360" w:lineRule="auto"/>
        <w:shd w:val="clear" w:color="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供方开户银行：</w:t>
      </w:r>
      <w:r/>
    </w:p>
    <w:p>
      <w:pPr>
        <w:jc w:val="cente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供方账号：</w:t>
      </w:r>
      <w:r/>
    </w:p>
    <w:p>
      <w:pPr>
        <w:pStyle w:val="1356"/>
        <w:shd w:val="clear" w:color="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见证方： （盖章）</w:t>
      </w:r>
      <w:r/>
    </w:p>
    <w:p>
      <w:pPr>
        <w:jc w:val="cente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0"/>
        <w:spacing w:line="240" w:lineRule="auto"/>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ind w:firstLine="0"/>
        <w:spacing w:line="240" w:lineRule="auto"/>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shd w:val="clear" w:color="auto"/>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pStyle w:val="1365"/>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136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1384"/>
        <w:shd w:val="clear" w:color="auto"/>
        <w:tabs>
          <w:tab w:val="clear" w:pos="4153" w:leader="none"/>
          <w:tab w:val="center" w:pos="7143" w:leader="none"/>
          <w:tab w:val="clear" w:pos="8306" w:leader="none"/>
          <w:tab w:val="right" w:pos="14287" w:leader="none"/>
        </w:tabs>
        <w:rPr>
          <w:rFonts w:hint="eastAsia" w:hAnsi="宋体" w:cs="宋体"/>
          <w:color w:val="000000" w:themeColor="text1"/>
          <w:sz w:val="24"/>
          <w:szCs w:val="24"/>
          <w:highlight w:val="none"/>
          <w:lang w:val="en-US" w:eastAsia="zh-CN" w:bidi="ar"/>
          <w14:textFill>
            <w14:solidFill>
              <w14:schemeClr w14:val="tx1"/>
            </w14:solidFill>
          </w14:textFill>
        </w:rPr>
      </w:pPr>
      <w:r>
        <w:rPr>
          <w:rFonts w:hint="eastAsia" w:hAnsi="宋体" w:cs="宋体"/>
          <w:color w:val="000000" w:themeColor="text1"/>
          <w:sz w:val="24"/>
          <w:szCs w:val="24"/>
          <w:highlight w:val="none"/>
          <w:lang w:val="en-US" w:eastAsia="zh-CN" w:bidi="ar"/>
          <w14:textFill>
            <w14:solidFill>
              <w14:schemeClr w14:val="tx1"/>
            </w14:solidFill>
          </w14:textFill>
        </w:rPr>
      </w:r>
      <w:r/>
    </w:p>
    <w:p>
      <w:pPr>
        <w:jc w:val="center"/>
        <w:spacing w:line="360" w:lineRule="auto"/>
        <w:shd w:val="clear" w:color="auto"/>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 xml:space="preserve">五、合同条款</w:t>
      </w:r>
      <w:r/>
    </w:p>
    <w:p>
      <w:pPr>
        <w:spacing w:line="440" w:lineRule="exact"/>
        <w:shd w:val="clear" w:color="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u w:val="single"/>
          <w14:textFill>
            <w14:solidFill>
              <w14:schemeClr w14:val="tx1"/>
            </w14:solidFill>
          </w14:textFill>
        </w:rPr>
      </w:pPr>
      <w:r>
        <w:rPr>
          <w:rFonts w:hint="eastAsia" w:ascii="Arial" w:hAnsi="Arial"/>
          <w:bCs/>
          <w:color w:val="000000" w:themeColor="text1"/>
          <w:sz w:val="24"/>
          <w:szCs w:val="24"/>
          <w:highlight w:val="none"/>
          <w:lang w:val="en-US" w:eastAsia="zh-CN"/>
          <w14:textFill>
            <w14:solidFill>
              <w14:schemeClr w14:val="tx1"/>
            </w14:solidFill>
          </w14:textFill>
        </w:rPr>
        <w:t xml:space="preserve">甲方（采购</w:t>
      </w:r>
      <w:r>
        <w:rPr>
          <w:rFonts w:ascii="Arial" w:hAnsi="Arial"/>
          <w:bCs/>
          <w:color w:val="000000" w:themeColor="text1"/>
          <w:sz w:val="24"/>
          <w:szCs w:val="24"/>
          <w:highlight w:val="none"/>
          <w14:textFill>
            <w14:solidFill>
              <w14:schemeClr w14:val="tx1"/>
            </w14:solidFill>
          </w14:textFill>
        </w:rPr>
        <w:t xml:space="preserve">人</w:t>
      </w:r>
      <w:r>
        <w:rPr>
          <w:rFonts w:hint="eastAsia" w:ascii="Arial" w:hAnsi="Arial"/>
          <w:bCs/>
          <w:color w:val="000000" w:themeColor="text1"/>
          <w:sz w:val="24"/>
          <w:szCs w:val="24"/>
          <w:highlight w:val="none"/>
          <w:lang w:val="en-US" w:eastAsia="zh-CN"/>
          <w14:textFill>
            <w14:solidFill>
              <w14:schemeClr w14:val="tx1"/>
            </w14:solidFill>
          </w14:textFill>
        </w:rPr>
        <w:t xml:space="preserve">）</w:t>
      </w:r>
      <w:r>
        <w:rPr>
          <w:rFonts w:ascii="Arial" w:hAnsi="Arial"/>
          <w:bCs/>
          <w:color w:val="000000" w:themeColor="text1"/>
          <w:sz w:val="24"/>
          <w:szCs w:val="24"/>
          <w:highlight w:val="none"/>
          <w14:textFill>
            <w14:solidFill>
              <w14:schemeClr w14:val="tx1"/>
            </w14:solidFill>
          </w14:textFill>
        </w:rPr>
        <w:t xml:space="preserve">：</w:t>
      </w:r>
      <w:r>
        <w:rPr>
          <w:rFonts w:ascii="Arial" w:hAnsi="Arial"/>
          <w:bCs/>
          <w:color w:val="000000" w:themeColor="text1"/>
          <w:sz w:val="24"/>
          <w:szCs w:val="24"/>
          <w:highlight w:val="none"/>
          <w:u w:val="single"/>
          <w14:textFill>
            <w14:solidFill>
              <w14:schemeClr w14:val="tx1"/>
            </w14:solidFill>
          </w14:textFill>
        </w:rPr>
        <w:tab/>
      </w:r>
      <w:r>
        <w:rPr>
          <w:rFonts w:hint="eastAsia" w:ascii="Arial" w:hAnsi="Arial"/>
          <w:bCs/>
          <w:color w:val="000000" w:themeColor="text1"/>
          <w:sz w:val="24"/>
          <w:szCs w:val="24"/>
          <w:highlight w:val="none"/>
          <w:u w:val="single"/>
          <w14:textFill>
            <w14:solidFill>
              <w14:schemeClr w14:val="tx1"/>
            </w14:solidFill>
          </w14:textFill>
        </w:rPr>
        <w:t xml:space="preserve">                       </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hint="eastAsia" w:ascii="Arial" w:hAnsi="Arial"/>
          <w:bCs/>
          <w:color w:val="000000" w:themeColor="text1"/>
          <w:sz w:val="24"/>
          <w:szCs w:val="24"/>
          <w:highlight w:val="none"/>
          <w:lang w:val="en-US" w:eastAsia="zh-CN"/>
          <w14:textFill>
            <w14:solidFill>
              <w14:schemeClr w14:val="tx1"/>
            </w14:solidFill>
          </w14:textFill>
        </w:rPr>
        <w:t xml:space="preserve">乙方（</w:t>
      </w:r>
      <w:r>
        <w:rPr>
          <w:rFonts w:hint="eastAsia" w:ascii="Arial" w:hAnsi="Arial"/>
          <w:bCs/>
          <w:color w:val="000000" w:themeColor="text1"/>
          <w:sz w:val="24"/>
          <w:szCs w:val="24"/>
          <w:highlight w:val="none"/>
          <w14:textFill>
            <w14:solidFill>
              <w14:schemeClr w14:val="tx1"/>
            </w14:solidFill>
          </w14:textFill>
        </w:rPr>
        <w:t xml:space="preserve">中标供应商</w:t>
      </w:r>
      <w:r>
        <w:rPr>
          <w:rFonts w:hint="eastAsia" w:ascii="Arial" w:hAnsi="Arial"/>
          <w:bCs/>
          <w:color w:val="000000" w:themeColor="text1"/>
          <w:sz w:val="24"/>
          <w:szCs w:val="24"/>
          <w:highlight w:val="none"/>
          <w:lang w:val="en-US" w:eastAsia="zh-CN"/>
          <w14:textFill>
            <w14:solidFill>
              <w14:schemeClr w14:val="tx1"/>
            </w14:solidFill>
          </w14:textFill>
        </w:rPr>
        <w:t xml:space="preserve">）</w:t>
      </w:r>
      <w:r>
        <w:rPr>
          <w:rFonts w:ascii="Arial" w:hAnsi="Arial"/>
          <w:bCs/>
          <w:color w:val="000000" w:themeColor="text1"/>
          <w:sz w:val="24"/>
          <w:szCs w:val="24"/>
          <w:highlight w:val="none"/>
          <w14:textFill>
            <w14:solidFill>
              <w14:schemeClr w14:val="tx1"/>
            </w14:solidFill>
          </w14:textFill>
        </w:rPr>
        <w:t xml:space="preserve">：</w:t>
      </w:r>
      <w:r>
        <w:rPr>
          <w:rFonts w:ascii="Arial" w:hAnsi="Arial"/>
          <w:bCs/>
          <w:color w:val="000000" w:themeColor="text1"/>
          <w:sz w:val="24"/>
          <w:szCs w:val="24"/>
          <w:highlight w:val="none"/>
          <w:u w:val="single"/>
          <w14:textFill>
            <w14:solidFill>
              <w14:schemeClr w14:val="tx1"/>
            </w14:solidFill>
          </w14:textFill>
        </w:rPr>
        <w:tab/>
      </w:r>
      <w:r>
        <w:rPr>
          <w:rFonts w:hint="eastAsia" w:ascii="Arial" w:hAnsi="Arial"/>
          <w:bCs/>
          <w:color w:val="000000" w:themeColor="text1"/>
          <w:sz w:val="24"/>
          <w:szCs w:val="24"/>
          <w:highlight w:val="none"/>
          <w:u w:val="single"/>
          <w14:textFill>
            <w14:solidFill>
              <w14:schemeClr w14:val="tx1"/>
            </w14:solidFill>
          </w14:textFill>
        </w:rPr>
        <w:t xml:space="preserve">                       </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hint="eastAsia" w:ascii="Arial" w:hAnsi="Arial"/>
          <w:bCs/>
          <w:color w:val="000000" w:themeColor="text1"/>
          <w:sz w:val="24"/>
          <w:szCs w:val="24"/>
          <w:highlight w:val="none"/>
          <w:lang w:val="en-US" w:eastAsia="zh-CN"/>
          <w14:textFill>
            <w14:solidFill>
              <w14:schemeClr w14:val="tx1"/>
            </w14:solidFill>
          </w14:textFill>
        </w:rPr>
        <w:t xml:space="preserve">甲、乙双方</w:t>
      </w:r>
      <w:r>
        <w:rPr>
          <w:rFonts w:hint="eastAsia" w:ascii="Arial" w:hAnsi="Arial"/>
          <w:bCs/>
          <w:color w:val="000000" w:themeColor="text1"/>
          <w:sz w:val="24"/>
          <w:szCs w:val="24"/>
          <w:highlight w:val="none"/>
          <w14:textFill>
            <w14:solidFill>
              <w14:schemeClr w14:val="tx1"/>
            </w14:solidFill>
          </w14:textFill>
        </w:rPr>
        <w:t xml:space="preserve">就</w:t>
      </w:r>
      <w:r>
        <w:rPr>
          <w:rFonts w:hint="eastAsia" w:ascii="Arial" w:hAnsi="Arial"/>
          <w:bCs/>
          <w:color w:val="000000" w:themeColor="text1"/>
          <w:sz w:val="24"/>
          <w:szCs w:val="24"/>
          <w:highlight w:val="none"/>
          <w:u w:val="single"/>
          <w:lang w:eastAsia="zh-CN"/>
          <w14:textFill>
            <w14:solidFill>
              <w14:schemeClr w14:val="tx1"/>
            </w14:solidFill>
          </w14:textFill>
        </w:rPr>
        <w:t xml:space="preserve">东亭辖区2025-2026年园艺绿化景观服务采购项目</w:t>
      </w:r>
      <w:r>
        <w:rPr>
          <w:rFonts w:hint="eastAsia" w:ascii="Arial" w:hAnsi="Arial"/>
          <w:bCs/>
          <w:color w:val="000000" w:themeColor="text1"/>
          <w:sz w:val="24"/>
          <w:szCs w:val="24"/>
          <w:highlight w:val="none"/>
          <w14:textFill>
            <w14:solidFill>
              <w14:schemeClr w14:val="tx1"/>
            </w14:solidFill>
          </w14:textFill>
        </w:rPr>
        <w:t xml:space="preserve">的有关事宜，在平等互利的基础上</w:t>
      </w:r>
      <w:r>
        <w:rPr>
          <w:rFonts w:ascii="Arial" w:hAnsi="Arial"/>
          <w:bCs/>
          <w:color w:val="000000" w:themeColor="text1"/>
          <w:sz w:val="24"/>
          <w:szCs w:val="24"/>
          <w:highlight w:val="none"/>
          <w14:textFill>
            <w14:solidFill>
              <w14:schemeClr w14:val="tx1"/>
            </w14:solidFill>
          </w14:textFill>
        </w:rPr>
        <w:t xml:space="preserve">，</w:t>
      </w:r>
      <w:r>
        <w:rPr>
          <w:rFonts w:hint="eastAsia" w:ascii="Arial" w:hAnsi="Arial"/>
          <w:bCs/>
          <w:color w:val="000000" w:themeColor="text1"/>
          <w:sz w:val="24"/>
          <w:szCs w:val="24"/>
          <w:highlight w:val="none"/>
          <w14:textFill>
            <w14:solidFill>
              <w14:schemeClr w14:val="tx1"/>
            </w14:solidFill>
          </w14:textFill>
        </w:rPr>
        <w:t xml:space="preserve">经双方协商达成如下协议，</w:t>
      </w:r>
      <w:r>
        <w:rPr>
          <w:rFonts w:hint="eastAsia" w:ascii="Arial" w:hAnsi="Arial"/>
          <w:bCs/>
          <w:color w:val="000000" w:themeColor="text1"/>
          <w:sz w:val="24"/>
          <w:szCs w:val="24"/>
          <w:highlight w:val="none"/>
          <w:lang w:val="en-US" w:eastAsia="zh-CN"/>
          <w14:textFill>
            <w14:solidFill>
              <w14:schemeClr w14:val="tx1"/>
            </w14:solidFill>
          </w14:textFill>
        </w:rPr>
        <w:t xml:space="preserve">以资双方共同遵守</w:t>
      </w:r>
      <w:r>
        <w:rPr>
          <w:rFonts w:hint="eastAsia" w:ascii="Arial" w:hAnsi="Arial"/>
          <w:bCs/>
          <w:color w:val="000000" w:themeColor="text1"/>
          <w:sz w:val="24"/>
          <w:szCs w:val="24"/>
          <w:highlight w:val="none"/>
          <w14:textFill>
            <w14:solidFill>
              <w14:schemeClr w14:val="tx1"/>
            </w14:solidFill>
          </w14:textFill>
        </w:rPr>
        <w:t xml:space="preserve">。</w:t>
      </w:r>
      <w:r/>
    </w:p>
    <w:p>
      <w:pPr>
        <w:ind w:firstLine="482"/>
        <w:spacing w:line="360" w:lineRule="auto"/>
        <w:shd w:val="clear" w:color="auto"/>
        <w:tabs>
          <w:tab w:val="left" w:pos="525" w:leader="none"/>
          <w:tab w:val="left" w:pos="1050" w:leader="none"/>
        </w:tabs>
        <w:rPr>
          <w:rFonts w:hint="eastAsia" w:ascii="Arial" w:hAnsi="Arial"/>
          <w:b/>
          <w:color w:val="000000" w:themeColor="text1"/>
          <w:sz w:val="24"/>
          <w:szCs w:val="24"/>
          <w:highlight w:val="none"/>
          <w14:textFill>
            <w14:solidFill>
              <w14:schemeClr w14:val="tx1"/>
            </w14:solidFill>
          </w14:textFill>
        </w:rPr>
      </w:pPr>
      <w:r>
        <w:rPr>
          <w:rFonts w:ascii="Arial" w:hAnsi="Arial"/>
          <w:b/>
          <w:color w:val="000000" w:themeColor="text1"/>
          <w:sz w:val="24"/>
          <w:szCs w:val="24"/>
          <w:highlight w:val="none"/>
          <w14:textFill>
            <w14:solidFill>
              <w14:schemeClr w14:val="tx1"/>
            </w14:solidFill>
          </w14:textFill>
        </w:rPr>
        <w:t xml:space="preserve">一、合同内容：</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Cs/>
          <w:color w:val="000000" w:themeColor="text1"/>
          <w:sz w:val="24"/>
          <w:szCs w:val="24"/>
          <w:highlight w:val="none"/>
          <w14:textFill>
            <w14:solidFill>
              <w14:schemeClr w14:val="tx1"/>
            </w14:solidFill>
          </w14:textFill>
        </w:rPr>
        <w:t xml:space="preserve">1、乙方负责完成甲方的</w:t>
      </w:r>
      <w:r>
        <w:rPr>
          <w:rFonts w:hint="eastAsia" w:ascii="Arial" w:hAnsi="Arial"/>
          <w:bCs/>
          <w:color w:val="000000" w:themeColor="text1"/>
          <w:sz w:val="24"/>
          <w:szCs w:val="24"/>
          <w:highlight w:val="none"/>
          <w:u w:val="single"/>
          <w:lang w:eastAsia="zh-CN"/>
          <w14:textFill>
            <w14:solidFill>
              <w14:schemeClr w14:val="tx1"/>
            </w14:solidFill>
          </w14:textFill>
        </w:rPr>
        <w:t xml:space="preserve">东亭辖区2025-2026年园艺绿化景观服务采购项目</w:t>
      </w:r>
      <w:r>
        <w:rPr>
          <w:rFonts w:ascii="Arial" w:hAnsi="Arial"/>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Cs/>
          <w:color w:val="000000" w:themeColor="text1"/>
          <w:sz w:val="24"/>
          <w:szCs w:val="24"/>
          <w:highlight w:val="none"/>
          <w14:textFill>
            <w14:solidFill>
              <w14:schemeClr w14:val="tx1"/>
            </w14:solidFill>
          </w14:textFill>
        </w:rPr>
        <w:t xml:space="preserve">2、下列文件为本合同不可分割部分：</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Cs/>
          <w:color w:val="000000" w:themeColor="text1"/>
          <w:sz w:val="24"/>
          <w:szCs w:val="24"/>
          <w:highlight w:val="none"/>
          <w14:textFill>
            <w14:solidFill>
              <w14:schemeClr w14:val="tx1"/>
            </w14:solidFill>
          </w14:textFill>
        </w:rPr>
        <w:t xml:space="preserve">①</w:t>
      </w:r>
      <w:r>
        <w:rPr>
          <w:rFonts w:hint="eastAsia" w:ascii="Arial" w:hAnsi="Arial"/>
          <w:bCs/>
          <w:color w:val="000000" w:themeColor="text1"/>
          <w:sz w:val="24"/>
          <w:szCs w:val="24"/>
          <w:highlight w:val="none"/>
          <w14:textFill>
            <w14:solidFill>
              <w14:schemeClr w14:val="tx1"/>
            </w14:solidFill>
          </w14:textFill>
        </w:rPr>
        <w:t xml:space="preserve">中标</w:t>
      </w:r>
      <w:r>
        <w:rPr>
          <w:rFonts w:ascii="Arial" w:hAnsi="Arial"/>
          <w:bCs/>
          <w:color w:val="000000" w:themeColor="text1"/>
          <w:sz w:val="24"/>
          <w:szCs w:val="24"/>
          <w:highlight w:val="none"/>
          <w14:textFill>
            <w14:solidFill>
              <w14:schemeClr w14:val="tx1"/>
            </w14:solidFill>
          </w14:textFill>
        </w:rPr>
        <w:t xml:space="preserve">通知书；</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Cs/>
          <w:color w:val="000000" w:themeColor="text1"/>
          <w:sz w:val="24"/>
          <w:szCs w:val="24"/>
          <w:highlight w:val="none"/>
          <w14:textFill>
            <w14:solidFill>
              <w14:schemeClr w14:val="tx1"/>
            </w14:solidFill>
          </w14:textFill>
        </w:rPr>
        <w:t xml:space="preserve">②乙方的</w:t>
      </w:r>
      <w:r>
        <w:rPr>
          <w:rFonts w:hint="eastAsia" w:ascii="Arial" w:hAnsi="Arial"/>
          <w:bCs/>
          <w:color w:val="000000" w:themeColor="text1"/>
          <w:sz w:val="24"/>
          <w:szCs w:val="24"/>
          <w:highlight w:val="none"/>
          <w:lang w:val="en-US" w:eastAsia="zh-CN"/>
          <w14:textFill>
            <w14:solidFill>
              <w14:schemeClr w14:val="tx1"/>
            </w14:solidFill>
          </w14:textFill>
        </w:rPr>
        <w:t xml:space="preserve">投标</w:t>
      </w:r>
      <w:r>
        <w:rPr>
          <w:rFonts w:ascii="Arial" w:hAnsi="Arial"/>
          <w:bCs/>
          <w:color w:val="000000" w:themeColor="text1"/>
          <w:sz w:val="24"/>
          <w:szCs w:val="24"/>
          <w:highlight w:val="none"/>
          <w14:textFill>
            <w14:solidFill>
              <w14:schemeClr w14:val="tx1"/>
            </w14:solidFill>
          </w14:textFill>
        </w:rPr>
        <w:t xml:space="preserve">文件；</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Cs/>
          <w:color w:val="000000" w:themeColor="text1"/>
          <w:sz w:val="24"/>
          <w:szCs w:val="24"/>
          <w:highlight w:val="none"/>
          <w14:textFill>
            <w14:solidFill>
              <w14:schemeClr w14:val="tx1"/>
            </w14:solidFill>
          </w14:textFill>
        </w:rPr>
        <w:t xml:space="preserve">③招标文件；</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Cs/>
          <w:color w:val="000000" w:themeColor="text1"/>
          <w:sz w:val="24"/>
          <w:szCs w:val="24"/>
          <w:highlight w:val="none"/>
          <w14:textFill>
            <w14:solidFill>
              <w14:schemeClr w14:val="tx1"/>
            </w14:solidFill>
          </w14:textFill>
        </w:rPr>
        <w:t xml:space="preserve">④乙方在</w:t>
      </w:r>
      <w:r>
        <w:rPr>
          <w:rFonts w:hint="eastAsia" w:ascii="Arial" w:hAnsi="Arial"/>
          <w:bCs/>
          <w:color w:val="000000" w:themeColor="text1"/>
          <w:sz w:val="24"/>
          <w:szCs w:val="24"/>
          <w:highlight w:val="none"/>
          <w14:textFill>
            <w14:solidFill>
              <w14:schemeClr w14:val="tx1"/>
            </w14:solidFill>
          </w14:textFill>
        </w:rPr>
        <w:t xml:space="preserve">开标</w:t>
      </w:r>
      <w:r>
        <w:rPr>
          <w:rFonts w:ascii="Arial" w:hAnsi="Arial"/>
          <w:bCs/>
          <w:color w:val="000000" w:themeColor="text1"/>
          <w:sz w:val="24"/>
          <w:szCs w:val="24"/>
          <w:highlight w:val="none"/>
          <w14:textFill>
            <w14:solidFill>
              <w14:schemeClr w14:val="tx1"/>
            </w14:solidFill>
          </w14:textFill>
        </w:rPr>
        <w:t xml:space="preserve">过程中所作的其他承诺、声明、书面澄清等。 </w:t>
      </w:r>
      <w:r/>
    </w:p>
    <w:p>
      <w:pPr>
        <w:ind w:firstLine="482"/>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ascii="Arial" w:hAnsi="Arial"/>
          <w:b/>
          <w:color w:val="000000" w:themeColor="text1"/>
          <w:sz w:val="24"/>
          <w:szCs w:val="24"/>
          <w:highlight w:val="none"/>
          <w14:textFill>
            <w14:solidFill>
              <w14:schemeClr w14:val="tx1"/>
            </w14:solidFill>
          </w14:textFill>
        </w:rPr>
        <w:t xml:space="preserve">二、</w:t>
      </w:r>
      <w:r>
        <w:rPr>
          <w:rFonts w:hint="eastAsia" w:ascii="Arial" w:hAnsi="Arial"/>
          <w:b/>
          <w:color w:val="000000" w:themeColor="text1"/>
          <w:sz w:val="24"/>
          <w:szCs w:val="24"/>
          <w:highlight w:val="none"/>
          <w14:textFill>
            <w14:solidFill>
              <w14:schemeClr w14:val="tx1"/>
            </w14:solidFill>
          </w14:textFill>
        </w:rPr>
        <w:t xml:space="preserve">中标总金额：</w:t>
      </w:r>
      <w:r>
        <w:rPr>
          <w:rFonts w:hint="eastAsia" w:ascii="Arial" w:hAnsi="Arial"/>
          <w:bCs/>
          <w:color w:val="000000" w:themeColor="text1"/>
          <w:sz w:val="24"/>
          <w:szCs w:val="24"/>
          <w:highlight w:val="none"/>
          <w14:textFill>
            <w14:solidFill>
              <w14:schemeClr w14:val="tx1"/>
            </w14:solidFill>
          </w14:textFill>
        </w:rPr>
        <w:t xml:space="preserve">人民币（大写）</w:t>
      </w:r>
      <w:r>
        <w:rPr>
          <w:rFonts w:hint="eastAsia" w:ascii="Arial" w:hAnsi="Arial"/>
          <w:bCs/>
          <w:color w:val="000000" w:themeColor="text1"/>
          <w:sz w:val="24"/>
          <w:szCs w:val="24"/>
          <w:highlight w:val="none"/>
          <w:u w:val="single"/>
          <w14:textFill>
            <w14:solidFill>
              <w14:schemeClr w14:val="tx1"/>
            </w14:solidFill>
          </w14:textFill>
        </w:rPr>
        <w:t xml:space="preserve">               </w:t>
      </w:r>
      <w:r>
        <w:rPr>
          <w:rFonts w:hint="eastAsia" w:ascii="Arial" w:hAnsi="Arial"/>
          <w:bCs/>
          <w:color w:val="000000" w:themeColor="text1"/>
          <w:sz w:val="24"/>
          <w:szCs w:val="24"/>
          <w:highlight w:val="none"/>
          <w14:textFill>
            <w14:solidFill>
              <w14:schemeClr w14:val="tx1"/>
            </w14:solidFill>
          </w14:textFill>
        </w:rPr>
        <w:t xml:space="preserve">；人民币（</w:t>
      </w:r>
      <w:r>
        <w:rPr>
          <w:rFonts w:ascii="Arial" w:hAnsi="Arial"/>
          <w:bCs/>
          <w:color w:val="000000" w:themeColor="text1"/>
          <w:sz w:val="24"/>
          <w:szCs w:val="24"/>
          <w:highlight w:val="none"/>
          <w14:textFill>
            <w14:solidFill>
              <w14:schemeClr w14:val="tx1"/>
            </w14:solidFill>
          </w14:textFill>
        </w:rPr>
        <w:t xml:space="preserve">小写</w:t>
      </w:r>
      <w:r>
        <w:rPr>
          <w:rFonts w:hint="eastAsia" w:ascii="Arial" w:hAnsi="Arial"/>
          <w:bCs/>
          <w:color w:val="000000" w:themeColor="text1"/>
          <w:sz w:val="24"/>
          <w:szCs w:val="24"/>
          <w:highlight w:val="none"/>
          <w14:textFill>
            <w14:solidFill>
              <w14:schemeClr w14:val="tx1"/>
            </w14:solidFill>
          </w14:textFill>
        </w:rPr>
        <w:t xml:space="preserve">）</w:t>
      </w:r>
      <w:r>
        <w:rPr>
          <w:rFonts w:hint="eastAsia" w:ascii="Arial" w:hAnsi="Arial"/>
          <w:bCs/>
          <w:color w:val="000000" w:themeColor="text1"/>
          <w:sz w:val="24"/>
          <w:szCs w:val="24"/>
          <w:highlight w:val="none"/>
          <w:u w:val="single"/>
          <w14:textFill>
            <w14:solidFill>
              <w14:schemeClr w14:val="tx1"/>
            </w14:solidFill>
          </w14:textFill>
        </w:rPr>
        <w:t xml:space="preserve">               </w:t>
      </w:r>
      <w:r/>
    </w:p>
    <w:p>
      <w:pPr>
        <w:ind w:firstLine="482"/>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hint="eastAsia" w:ascii="Arial" w:hAnsi="Arial"/>
          <w:b/>
          <w:color w:val="000000" w:themeColor="text1"/>
          <w:sz w:val="24"/>
          <w:szCs w:val="24"/>
          <w:highlight w:val="none"/>
          <w14:textFill>
            <w14:solidFill>
              <w14:schemeClr w14:val="tx1"/>
            </w14:solidFill>
          </w14:textFill>
        </w:rPr>
        <w:t xml:space="preserve">三、服务</w:t>
      </w:r>
      <w:r>
        <w:rPr>
          <w:rFonts w:ascii="Arial" w:hAnsi="Arial"/>
          <w:b/>
          <w:color w:val="000000" w:themeColor="text1"/>
          <w:sz w:val="24"/>
          <w:szCs w:val="24"/>
          <w:highlight w:val="none"/>
          <w14:textFill>
            <w14:solidFill>
              <w14:schemeClr w14:val="tx1"/>
            </w14:solidFill>
          </w14:textFill>
        </w:rPr>
        <w:t xml:space="preserve">期限</w:t>
      </w:r>
      <w:r>
        <w:rPr>
          <w:rFonts w:hint="eastAsia" w:ascii="Arial" w:hAnsi="Arial"/>
          <w:b/>
          <w:color w:val="000000" w:themeColor="text1"/>
          <w:sz w:val="24"/>
          <w:szCs w:val="24"/>
          <w:highlight w:val="none"/>
          <w14:textFill>
            <w14:solidFill>
              <w14:schemeClr w14:val="tx1"/>
            </w14:solidFill>
          </w14:textFill>
        </w:rPr>
        <w:t xml:space="preserve">：</w:t>
      </w:r>
      <w:r>
        <w:rPr>
          <w:rFonts w:hint="eastAsia" w:ascii="Arial" w:hAnsi="Arial"/>
          <w:bCs/>
          <w:color w:val="000000" w:themeColor="text1"/>
          <w:sz w:val="24"/>
          <w:szCs w:val="24"/>
          <w:highlight w:val="none"/>
          <w:lang w:val="en-US" w:eastAsia="zh-CN"/>
          <w14:textFill>
            <w14:solidFill>
              <w14:schemeClr w14:val="tx1"/>
            </w14:solidFill>
          </w14:textFill>
        </w:rPr>
        <w:t xml:space="preserve">2</w:t>
      </w:r>
      <w:r>
        <w:rPr>
          <w:rFonts w:hint="eastAsia" w:ascii="Arial" w:hAnsi="Arial"/>
          <w:bCs/>
          <w:color w:val="000000" w:themeColor="text1"/>
          <w:sz w:val="24"/>
          <w:szCs w:val="24"/>
          <w:highlight w:val="none"/>
          <w14:textFill>
            <w14:solidFill>
              <w14:schemeClr w14:val="tx1"/>
            </w14:solidFill>
          </w14:textFill>
        </w:rPr>
        <w:t xml:space="preserve">年，自</w:t>
      </w:r>
      <w:r>
        <w:rPr>
          <w:rFonts w:hint="eastAsia" w:ascii="Arial" w:hAnsi="Arial"/>
          <w:bCs/>
          <w:color w:val="000000" w:themeColor="text1"/>
          <w:sz w:val="24"/>
          <w:szCs w:val="24"/>
          <w:highlight w:val="none"/>
          <w:u w:val="single"/>
          <w14:textFill>
            <w14:solidFill>
              <w14:schemeClr w14:val="tx1"/>
            </w14:solidFill>
          </w14:textFill>
        </w:rPr>
        <w:t xml:space="preserve">     </w:t>
      </w:r>
      <w:r>
        <w:rPr>
          <w:rFonts w:ascii="Arial" w:hAnsi="Arial"/>
          <w:bCs/>
          <w:color w:val="000000" w:themeColor="text1"/>
          <w:sz w:val="24"/>
          <w:szCs w:val="24"/>
          <w:highlight w:val="none"/>
          <w14:textFill>
            <w14:solidFill>
              <w14:schemeClr w14:val="tx1"/>
            </w14:solidFill>
          </w14:textFill>
        </w:rPr>
        <w:t xml:space="preserve">年</w:t>
      </w:r>
      <w:r>
        <w:rPr>
          <w:rFonts w:hint="eastAsia" w:ascii="Arial" w:hAnsi="Arial"/>
          <w:bCs/>
          <w:color w:val="000000" w:themeColor="text1"/>
          <w:sz w:val="24"/>
          <w:szCs w:val="24"/>
          <w:highlight w:val="none"/>
          <w:u w:val="single"/>
          <w14:textFill>
            <w14:solidFill>
              <w14:schemeClr w14:val="tx1"/>
            </w14:solidFill>
          </w14:textFill>
        </w:rPr>
        <w:t xml:space="preserve">    </w:t>
      </w:r>
      <w:r>
        <w:rPr>
          <w:rFonts w:ascii="Arial" w:hAnsi="Arial"/>
          <w:bCs/>
          <w:color w:val="000000" w:themeColor="text1"/>
          <w:sz w:val="24"/>
          <w:szCs w:val="24"/>
          <w:highlight w:val="none"/>
          <w14:textFill>
            <w14:solidFill>
              <w14:schemeClr w14:val="tx1"/>
            </w14:solidFill>
          </w14:textFill>
        </w:rPr>
        <w:t xml:space="preserve">月</w:t>
      </w:r>
      <w:r>
        <w:rPr>
          <w:rFonts w:hint="eastAsia" w:ascii="Arial" w:hAnsi="Arial"/>
          <w:bCs/>
          <w:color w:val="000000" w:themeColor="text1"/>
          <w:sz w:val="24"/>
          <w:szCs w:val="24"/>
          <w:highlight w:val="none"/>
          <w:u w:val="single"/>
          <w14:textFill>
            <w14:solidFill>
              <w14:schemeClr w14:val="tx1"/>
            </w14:solidFill>
          </w14:textFill>
        </w:rPr>
        <w:t xml:space="preserve">     </w:t>
      </w:r>
      <w:r>
        <w:rPr>
          <w:rFonts w:ascii="Arial" w:hAnsi="Arial"/>
          <w:bCs/>
          <w:color w:val="000000" w:themeColor="text1"/>
          <w:sz w:val="24"/>
          <w:szCs w:val="24"/>
          <w:highlight w:val="none"/>
          <w14:textFill>
            <w14:solidFill>
              <w14:schemeClr w14:val="tx1"/>
            </w14:solidFill>
          </w14:textFill>
        </w:rPr>
        <w:t xml:space="preserve">日至</w:t>
      </w:r>
      <w:r>
        <w:rPr>
          <w:rFonts w:hint="eastAsia" w:ascii="Arial" w:hAnsi="Arial"/>
          <w:bCs/>
          <w:color w:val="000000" w:themeColor="text1"/>
          <w:sz w:val="24"/>
          <w:szCs w:val="24"/>
          <w:highlight w:val="none"/>
          <w:u w:val="single"/>
          <w14:textFill>
            <w14:solidFill>
              <w14:schemeClr w14:val="tx1"/>
            </w14:solidFill>
          </w14:textFill>
        </w:rPr>
        <w:t xml:space="preserve">      </w:t>
      </w:r>
      <w:r>
        <w:rPr>
          <w:rFonts w:ascii="Arial" w:hAnsi="Arial"/>
          <w:bCs/>
          <w:color w:val="000000" w:themeColor="text1"/>
          <w:sz w:val="24"/>
          <w:szCs w:val="24"/>
          <w:highlight w:val="none"/>
          <w14:textFill>
            <w14:solidFill>
              <w14:schemeClr w14:val="tx1"/>
            </w14:solidFill>
          </w14:textFill>
        </w:rPr>
        <w:t xml:space="preserve">年</w:t>
      </w:r>
      <w:r>
        <w:rPr>
          <w:rFonts w:hint="eastAsia" w:ascii="Arial" w:hAnsi="Arial"/>
          <w:bCs/>
          <w:color w:val="000000" w:themeColor="text1"/>
          <w:sz w:val="24"/>
          <w:szCs w:val="24"/>
          <w:highlight w:val="none"/>
          <w:u w:val="single"/>
          <w14:textFill>
            <w14:solidFill>
              <w14:schemeClr w14:val="tx1"/>
            </w14:solidFill>
          </w14:textFill>
        </w:rPr>
        <w:t xml:space="preserve">    </w:t>
      </w:r>
      <w:r>
        <w:rPr>
          <w:rFonts w:ascii="Arial" w:hAnsi="Arial"/>
          <w:bCs/>
          <w:color w:val="000000" w:themeColor="text1"/>
          <w:sz w:val="24"/>
          <w:szCs w:val="24"/>
          <w:highlight w:val="none"/>
          <w14:textFill>
            <w14:solidFill>
              <w14:schemeClr w14:val="tx1"/>
            </w14:solidFill>
          </w14:textFill>
        </w:rPr>
        <w:t xml:space="preserve">月</w:t>
      </w:r>
      <w:r>
        <w:rPr>
          <w:rFonts w:hint="eastAsia" w:ascii="Arial" w:hAnsi="Arial"/>
          <w:bCs/>
          <w:color w:val="000000" w:themeColor="text1"/>
          <w:sz w:val="24"/>
          <w:szCs w:val="24"/>
          <w:highlight w:val="none"/>
          <w:u w:val="single"/>
          <w14:textFill>
            <w14:solidFill>
              <w14:schemeClr w14:val="tx1"/>
            </w14:solidFill>
          </w14:textFill>
        </w:rPr>
        <w:t xml:space="preserve">    </w:t>
      </w:r>
      <w:r>
        <w:rPr>
          <w:rFonts w:ascii="Arial" w:hAnsi="Arial"/>
          <w:bCs/>
          <w:color w:val="000000" w:themeColor="text1"/>
          <w:sz w:val="24"/>
          <w:szCs w:val="24"/>
          <w:highlight w:val="none"/>
          <w14:textFill>
            <w14:solidFill>
              <w14:schemeClr w14:val="tx1"/>
            </w14:solidFill>
          </w14:textFill>
        </w:rPr>
        <w:t xml:space="preserve">日止。 </w:t>
      </w:r>
      <w:r/>
    </w:p>
    <w:p>
      <w:pPr>
        <w:ind w:firstLine="482"/>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hint="eastAsia" w:ascii="Arial" w:hAnsi="Arial"/>
          <w:b/>
          <w:color w:val="000000" w:themeColor="text1"/>
          <w:sz w:val="24"/>
          <w:szCs w:val="24"/>
          <w:highlight w:val="none"/>
          <w14:textFill>
            <w14:solidFill>
              <w14:schemeClr w14:val="tx1"/>
            </w14:solidFill>
          </w14:textFill>
        </w:rPr>
        <w:t xml:space="preserve">四</w:t>
      </w:r>
      <w:r>
        <w:rPr>
          <w:rFonts w:ascii="Arial" w:hAnsi="Arial"/>
          <w:b/>
          <w:color w:val="000000" w:themeColor="text1"/>
          <w:sz w:val="24"/>
          <w:szCs w:val="24"/>
          <w:highlight w:val="none"/>
          <w14:textFill>
            <w14:solidFill>
              <w14:schemeClr w14:val="tx1"/>
            </w14:solidFill>
          </w14:textFill>
        </w:rPr>
        <w:t xml:space="preserve">：服务地点：</w:t>
      </w:r>
      <w:r>
        <w:rPr>
          <w:rFonts w:hint="eastAsia" w:ascii="Arial" w:hAnsi="Arial"/>
          <w:bCs/>
          <w:color w:val="000000" w:themeColor="text1"/>
          <w:sz w:val="24"/>
          <w:szCs w:val="24"/>
          <w:highlight w:val="none"/>
          <w14:textFill>
            <w14:solidFill>
              <w14:schemeClr w14:val="tx1"/>
            </w14:solidFill>
          </w14:textFill>
        </w:rPr>
        <w:t xml:space="preserve">无锡市锡山区东</w:t>
      </w:r>
      <w:r>
        <w:rPr>
          <w:rFonts w:hint="eastAsia" w:ascii="Arial" w:hAnsi="Arial"/>
          <w:bCs/>
          <w:color w:val="000000" w:themeColor="text1"/>
          <w:sz w:val="24"/>
          <w:szCs w:val="24"/>
          <w:highlight w:val="none"/>
          <w:lang w:val="en-US" w:eastAsia="zh-CN"/>
          <w14:textFill>
            <w14:solidFill>
              <w14:schemeClr w14:val="tx1"/>
            </w14:solidFill>
          </w14:textFill>
        </w:rPr>
        <w:t xml:space="preserve">亭街道</w:t>
      </w:r>
      <w:r>
        <w:rPr>
          <w:rFonts w:hint="eastAsia" w:ascii="Arial" w:hAnsi="Arial"/>
          <w:bCs/>
          <w:color w:val="000000" w:themeColor="text1"/>
          <w:sz w:val="24"/>
          <w:szCs w:val="24"/>
          <w:highlight w:val="none"/>
          <w14:textFill>
            <w14:solidFill>
              <w14:schemeClr w14:val="tx1"/>
            </w14:solidFill>
          </w14:textFill>
        </w:rPr>
        <w:t xml:space="preserve">。</w:t>
      </w:r>
      <w:r/>
    </w:p>
    <w:p>
      <w:pPr>
        <w:ind w:firstLine="482"/>
        <w:spacing w:line="360" w:lineRule="auto"/>
        <w:shd w:val="clear" w:color="auto"/>
        <w:tabs>
          <w:tab w:val="left" w:pos="525"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Arial" w:hAnsi="Arial" w:eastAsia="宋体" w:cs="Times New Roman"/>
          <w:b/>
          <w:color w:val="000000" w:themeColor="text1"/>
          <w:sz w:val="24"/>
          <w:szCs w:val="24"/>
          <w:highlight w:val="none"/>
          <w14:textFill>
            <w14:solidFill>
              <w14:schemeClr w14:val="tx1"/>
            </w14:solidFill>
          </w14:textFill>
        </w:rPr>
        <w:t xml:space="preserve">五、</w:t>
      </w:r>
      <w:r>
        <w:rPr>
          <w:rFonts w:hAnsi="宋体"/>
          <w:b/>
          <w:color w:val="000000" w:themeColor="text1"/>
          <w:sz w:val="24"/>
          <w:szCs w:val="24"/>
          <w:highlight w:val="none"/>
          <w14:textFill>
            <w14:solidFill>
              <w14:schemeClr w14:val="tx1"/>
            </w14:solidFill>
          </w14:textFill>
        </w:rPr>
        <w:t xml:space="preserve">合同价款及调整</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本合同采用固定单价合同，</w:t>
      </w:r>
      <w:r>
        <w:rPr>
          <w:rFonts w:hint="eastAsia" w:hAnsi="宋体"/>
          <w:color w:val="000000" w:themeColor="text1"/>
          <w:sz w:val="24"/>
          <w:szCs w:val="24"/>
          <w:highlight w:val="none"/>
          <w14:textFill>
            <w14:solidFill>
              <w14:schemeClr w14:val="tx1"/>
            </w14:solidFill>
          </w14:textFill>
        </w:rPr>
        <w:t xml:space="preserve">全费用综合单价包干，综合单价应包括完成一个清单项目所需的人工</w:t>
      </w:r>
      <w:r>
        <w:rPr>
          <w:rFonts w:hint="eastAsia" w:hAnsi="宋体"/>
          <w:color w:val="000000" w:themeColor="text1"/>
          <w:sz w:val="24"/>
          <w:szCs w:val="24"/>
          <w:highlight w:val="none"/>
          <w:lang w:val="en-US" w:eastAsia="zh-CN"/>
          <w14:textFill>
            <w14:solidFill>
              <w14:schemeClr w14:val="tx1"/>
            </w14:solidFill>
          </w14:textFill>
        </w:rPr>
        <w:t xml:space="preserve">费</w:t>
      </w:r>
      <w:r>
        <w:rPr>
          <w:rFonts w:hint="eastAsia" w:hAnsi="宋体"/>
          <w:color w:val="000000" w:themeColor="text1"/>
          <w:sz w:val="24"/>
          <w:szCs w:val="24"/>
          <w:highlight w:val="none"/>
          <w14:textFill>
            <w14:solidFill>
              <w14:schemeClr w14:val="tx1"/>
            </w14:solidFill>
          </w14:textFill>
        </w:rPr>
        <w:t xml:space="preserve">、材料费、机械使用费、管理费、利润、措施费、其他项目费、税金等一切费用，并考虑采购期间各类材料的市场风险和国家政策性调整风险等一切因素，计入</w:t>
      </w:r>
      <w:r>
        <w:rPr>
          <w:rFonts w:hint="eastAsia" w:hAnsi="宋体"/>
          <w:color w:val="000000" w:themeColor="text1"/>
          <w:sz w:val="24"/>
          <w:szCs w:val="24"/>
          <w:highlight w:val="none"/>
          <w:lang w:val="en-US" w:eastAsia="zh-CN"/>
          <w14:textFill>
            <w14:solidFill>
              <w14:schemeClr w14:val="tx1"/>
            </w14:solidFill>
          </w14:textFill>
        </w:rPr>
        <w:t xml:space="preserve">综合单价</w:t>
      </w:r>
      <w:r>
        <w:rPr>
          <w:rFonts w:hint="eastAsia" w:hAnsi="宋体"/>
          <w:color w:val="000000" w:themeColor="text1"/>
          <w:sz w:val="24"/>
          <w:szCs w:val="24"/>
          <w:highlight w:val="none"/>
          <w14:textFill>
            <w14:solidFill>
              <w14:schemeClr w14:val="tx1"/>
            </w14:solidFill>
          </w14:textFill>
        </w:rPr>
        <w:t xml:space="preserve">中（清单特征未描述但为完成本清单项必需的工作内容产生的费用也应包含在综合单价中），除合同另有规定外，合同单价一概不予调整。</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14:textFill>
            <w14:solidFill>
              <w14:schemeClr w14:val="tx1"/>
            </w14:solidFill>
          </w14:textFill>
        </w:rPr>
        <w:t xml:space="preserve">、因项目的不确定性，工程数量难以计算准确，</w:t>
      </w:r>
      <w:r>
        <w:rPr>
          <w:rFonts w:hint="eastAsia" w:hAnsi="宋体"/>
          <w:color w:val="000000" w:themeColor="text1"/>
          <w:sz w:val="24"/>
          <w:szCs w:val="24"/>
          <w:highlight w:val="none"/>
          <w:lang w:val="en-US" w:eastAsia="zh-CN"/>
          <w14:textFill>
            <w14:solidFill>
              <w14:schemeClr w14:val="tx1"/>
            </w14:solidFill>
          </w14:textFill>
        </w:rPr>
        <w:t xml:space="preserve">清单中</w:t>
      </w:r>
      <w:r>
        <w:rPr>
          <w:rFonts w:hint="eastAsia" w:hAnsi="宋体"/>
          <w:color w:val="000000" w:themeColor="text1"/>
          <w:sz w:val="24"/>
          <w:szCs w:val="24"/>
          <w:highlight w:val="none"/>
          <w14:textFill>
            <w14:solidFill>
              <w14:schemeClr w14:val="tx1"/>
            </w14:solidFill>
          </w14:textFill>
        </w:rPr>
        <w:t xml:space="preserve">的工程量为暂定数量，价格为综合单价，具体数量按实结算。</w:t>
      </w:r>
      <w:r>
        <w:rPr>
          <w:rFonts w:hint="eastAsia" w:hAnsi="宋体"/>
          <w:color w:val="000000" w:themeColor="text1"/>
          <w:sz w:val="24"/>
          <w:szCs w:val="24"/>
          <w:highlight w:val="none"/>
          <w:lang w:val="en-US" w:eastAsia="zh-CN"/>
          <w14:textFill>
            <w14:solidFill>
              <w14:schemeClr w14:val="tx1"/>
            </w14:solidFill>
          </w14:textFill>
        </w:rPr>
        <w:t xml:space="preserve">合同履行期间</w:t>
      </w:r>
      <w:r>
        <w:rPr>
          <w:rFonts w:hint="eastAsia" w:hAnsi="宋体"/>
          <w:color w:val="000000" w:themeColor="text1"/>
          <w:sz w:val="24"/>
          <w:szCs w:val="24"/>
          <w:highlight w:val="none"/>
          <w14:textFill>
            <w14:solidFill>
              <w14:schemeClr w14:val="tx1"/>
            </w14:solidFill>
          </w14:textFill>
        </w:rPr>
        <w:t xml:space="preserve">如有变更，报价中有综合单价的按已有的综合单价执行；若变更的未在工程量清单中列出或</w:t>
      </w:r>
      <w:r>
        <w:rPr>
          <w:rFonts w:hint="eastAsia" w:hAnsi="宋体"/>
          <w:color w:val="000000" w:themeColor="text1"/>
          <w:sz w:val="24"/>
          <w:szCs w:val="24"/>
          <w:highlight w:val="none"/>
          <w:lang w:val="en-US" w:eastAsia="zh-CN"/>
          <w14:textFill>
            <w14:solidFill>
              <w14:schemeClr w14:val="tx1"/>
            </w14:solidFill>
          </w14:textFill>
        </w:rPr>
        <w:t xml:space="preserve">甲方</w:t>
      </w:r>
      <w:r>
        <w:rPr>
          <w:rFonts w:hint="eastAsia" w:hAnsi="宋体"/>
          <w:color w:val="000000" w:themeColor="text1"/>
          <w:sz w:val="24"/>
          <w:szCs w:val="24"/>
          <w:highlight w:val="none"/>
          <w14:textFill>
            <w14:solidFill>
              <w14:schemeClr w14:val="tx1"/>
            </w14:solidFill>
          </w14:textFill>
        </w:rPr>
        <w:t xml:space="preserve">指令或经</w:t>
      </w:r>
      <w:r>
        <w:rPr>
          <w:rFonts w:hint="eastAsia" w:hAnsi="宋体"/>
          <w:color w:val="000000" w:themeColor="text1"/>
          <w:sz w:val="24"/>
          <w:szCs w:val="24"/>
          <w:highlight w:val="none"/>
          <w:lang w:val="en-US" w:eastAsia="zh-CN"/>
          <w14:textFill>
            <w14:solidFill>
              <w14:schemeClr w14:val="tx1"/>
            </w14:solidFill>
          </w14:textFill>
        </w:rPr>
        <w:t xml:space="preserve">甲方</w:t>
      </w:r>
      <w:r>
        <w:rPr>
          <w:rFonts w:hint="eastAsia" w:hAnsi="宋体"/>
          <w:color w:val="000000" w:themeColor="text1"/>
          <w:sz w:val="24"/>
          <w:szCs w:val="24"/>
          <w:highlight w:val="none"/>
          <w14:textFill>
            <w14:solidFill>
              <w14:schemeClr w14:val="tx1"/>
            </w14:solidFill>
          </w14:textFill>
        </w:rPr>
        <w:t xml:space="preserve">同意的变更引起新的工程量清单项目，报价中无综合单价，其相应的综合单价由</w:t>
      </w:r>
      <w:r>
        <w:rPr>
          <w:rFonts w:hint="eastAsia" w:hAnsi="宋体"/>
          <w:color w:val="000000" w:themeColor="text1"/>
          <w:sz w:val="24"/>
          <w:szCs w:val="24"/>
          <w:highlight w:val="none"/>
          <w:lang w:val="en-US" w:eastAsia="zh-CN"/>
          <w14:textFill>
            <w14:solidFill>
              <w14:schemeClr w14:val="tx1"/>
            </w14:solidFill>
          </w14:textFill>
        </w:rPr>
        <w:t xml:space="preserve">乙方</w:t>
      </w:r>
      <w:r>
        <w:rPr>
          <w:rFonts w:hint="eastAsia" w:hAnsi="宋体"/>
          <w:color w:val="000000" w:themeColor="text1"/>
          <w:sz w:val="24"/>
          <w:szCs w:val="24"/>
          <w:highlight w:val="none"/>
          <w14:textFill>
            <w14:solidFill>
              <w14:schemeClr w14:val="tx1"/>
            </w14:solidFill>
          </w14:textFill>
        </w:rPr>
        <w:t xml:space="preserve">提出，经审计审核确认后作为结算依据。决算审计以财政审计为准。</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3、</w:t>
      </w:r>
      <w:r>
        <w:rPr>
          <w:rFonts w:hint="eastAsia" w:hAnsi="宋体"/>
          <w:color w:val="000000" w:themeColor="text1"/>
          <w:sz w:val="24"/>
          <w:szCs w:val="24"/>
          <w:highlight w:val="none"/>
          <w14:textFill>
            <w14:solidFill>
              <w14:schemeClr w14:val="tx1"/>
            </w14:solidFill>
          </w14:textFill>
        </w:rPr>
        <w:t xml:space="preserve">合同结算费用以财政审计为准。</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4、</w:t>
      </w:r>
      <w:r>
        <w:rPr>
          <w:rFonts w:hint="eastAsia" w:hAnsi="宋体"/>
          <w:color w:val="000000" w:themeColor="text1"/>
          <w:sz w:val="24"/>
          <w:szCs w:val="24"/>
          <w:highlight w:val="none"/>
          <w14:textFill>
            <w14:solidFill>
              <w14:schemeClr w14:val="tx1"/>
            </w14:solidFill>
          </w14:textFill>
        </w:rPr>
        <w:t xml:space="preserve">合同价款双方</w:t>
      </w:r>
      <w:r>
        <w:rPr>
          <w:rFonts w:hAnsi="宋体"/>
          <w:color w:val="000000" w:themeColor="text1"/>
          <w:sz w:val="24"/>
          <w:szCs w:val="24"/>
          <w:highlight w:val="none"/>
          <w14:textFill>
            <w14:solidFill>
              <w14:schemeClr w14:val="tx1"/>
            </w14:solidFill>
          </w14:textFill>
        </w:rPr>
        <w:t xml:space="preserve">另有约定或发生下列情况之一的可</w:t>
      </w:r>
      <w:r>
        <w:rPr>
          <w:rFonts w:hint="eastAsia" w:hAnsi="宋体"/>
          <w:color w:val="000000" w:themeColor="text1"/>
          <w:sz w:val="24"/>
          <w:szCs w:val="24"/>
          <w:highlight w:val="none"/>
          <w14:textFill>
            <w14:solidFill>
              <w14:schemeClr w14:val="tx1"/>
            </w14:solidFill>
          </w14:textFill>
        </w:rPr>
        <w:t xml:space="preserve">做</w:t>
      </w:r>
      <w:r>
        <w:rPr>
          <w:rFonts w:hAnsi="宋体"/>
          <w:color w:val="000000" w:themeColor="text1"/>
          <w:sz w:val="24"/>
          <w:szCs w:val="24"/>
          <w:highlight w:val="none"/>
          <w14:textFill>
            <w14:solidFill>
              <w14:schemeClr w14:val="tx1"/>
            </w14:solidFill>
          </w14:textFill>
        </w:rPr>
        <w:t xml:space="preserve">调整。</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确认的工程量增减；</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合同约定的</w:t>
      </w:r>
      <w:r>
        <w:rPr>
          <w:rFonts w:hint="eastAsia" w:hAnsi="宋体"/>
          <w:color w:val="000000" w:themeColor="text1"/>
          <w:sz w:val="24"/>
          <w:szCs w:val="24"/>
          <w:highlight w:val="none"/>
          <w:lang w:eastAsia="zh-CN"/>
          <w14:textFill>
            <w14:solidFill>
              <w14:schemeClr w14:val="tx1"/>
            </w14:solidFill>
          </w14:textFill>
        </w:rPr>
        <w:t xml:space="preserve">其他</w:t>
      </w:r>
      <w:r>
        <w:rPr>
          <w:rFonts w:hAnsi="宋体"/>
          <w:color w:val="000000" w:themeColor="text1"/>
          <w:sz w:val="24"/>
          <w:szCs w:val="24"/>
          <w:highlight w:val="none"/>
          <w14:textFill>
            <w14:solidFill>
              <w14:schemeClr w14:val="tx1"/>
            </w14:solidFill>
          </w14:textFill>
        </w:rPr>
        <w:t xml:space="preserve">增减或调整。</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应在上述情况发生后7天内，将调整的原因、金额以书面形式通知</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审查批准后</w:t>
      </w:r>
      <w:r>
        <w:rPr>
          <w:rFonts w:hint="eastAsia" w:hAnsi="宋体"/>
          <w:color w:val="000000" w:themeColor="text1"/>
          <w:sz w:val="24"/>
          <w:szCs w:val="24"/>
          <w:highlight w:val="none"/>
          <w14:textFill>
            <w14:solidFill>
              <w14:schemeClr w14:val="tx1"/>
            </w14:solidFill>
          </w14:textFill>
        </w:rPr>
        <w:t xml:space="preserve">作为结算依据</w:t>
      </w:r>
      <w:r>
        <w:rPr>
          <w:rFonts w:hAnsi="宋体"/>
          <w:color w:val="000000" w:themeColor="text1"/>
          <w:sz w:val="24"/>
          <w:szCs w:val="24"/>
          <w:highlight w:val="none"/>
          <w14:textFill>
            <w14:solidFill>
              <w14:schemeClr w14:val="tx1"/>
            </w14:solidFill>
          </w14:textFill>
        </w:rPr>
        <w:t xml:space="preserve">。</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六</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lang w:val="en-US" w:eastAsia="zh-CN"/>
          <w14:textFill>
            <w14:solidFill>
              <w14:schemeClr w14:val="tx1"/>
            </w14:solidFill>
          </w14:textFill>
        </w:rPr>
        <w:t xml:space="preserve">合同款</w:t>
      </w:r>
      <w:r>
        <w:rPr>
          <w:rFonts w:hAnsi="宋体"/>
          <w:b/>
          <w:color w:val="000000" w:themeColor="text1"/>
          <w:sz w:val="24"/>
          <w:szCs w:val="24"/>
          <w:highlight w:val="none"/>
          <w14:textFill>
            <w14:solidFill>
              <w14:schemeClr w14:val="tx1"/>
            </w14:solidFill>
          </w14:textFill>
        </w:rPr>
        <w:t xml:space="preserve">支付</w:t>
      </w:r>
      <w:r/>
    </w:p>
    <w:p>
      <w:pPr>
        <w:pStyle w:val="1365"/>
        <w:ind w:left="0" w:firstLine="480"/>
        <w:spacing w:line="360" w:lineRule="auto"/>
        <w:shd w:val="clear" w:color="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每年支付一次，具体方式如下：乙方每季度上报上季度的结算资料（含工作量汇总单、汇总价格、作业照片等），甲方按流程送审，按审定价每年支付一次费用。</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款项支付时间以甲方财政所支付时间为准。</w:t>
      </w:r>
      <w:r/>
    </w:p>
    <w:p>
      <w:pPr>
        <w:ind w:firstLine="482"/>
        <w:spacing w:line="360" w:lineRule="auto"/>
        <w:shd w:val="clear" w:color="auto"/>
        <w:tabs>
          <w:tab w:val="left" w:pos="525" w:leader="none"/>
          <w:tab w:val="left" w:pos="1050" w:leader="none"/>
        </w:tabs>
        <w:rPr>
          <w:rFonts w:hint="default" w:ascii="Arial" w:hAnsi="Arial" w:eastAsia="宋体"/>
          <w:b/>
          <w:color w:val="000000" w:themeColor="text1"/>
          <w:sz w:val="24"/>
          <w:szCs w:val="24"/>
          <w:highlight w:val="none"/>
          <w:lang w:val="en-US" w:eastAsia="zh-CN"/>
          <w14:textFill>
            <w14:solidFill>
              <w14:schemeClr w14:val="tx1"/>
            </w14:solidFill>
          </w14:textFill>
        </w:rPr>
      </w:pPr>
      <w:r>
        <w:rPr>
          <w:rFonts w:hint="eastAsia" w:ascii="Arial" w:hAnsi="Arial"/>
          <w:b/>
          <w:color w:val="000000" w:themeColor="text1"/>
          <w:sz w:val="24"/>
          <w:szCs w:val="24"/>
          <w:highlight w:val="none"/>
          <w:lang w:val="en-US" w:eastAsia="zh-CN"/>
          <w14:textFill>
            <w14:solidFill>
              <w14:schemeClr w14:val="tx1"/>
            </w14:solidFill>
          </w14:textFill>
        </w:rPr>
        <w:t xml:space="preserve">七、项目负责人</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姓名：______________________    职务： _____________</w:t>
      </w:r>
      <w:r/>
    </w:p>
    <w:p>
      <w:pPr>
        <w:pStyle w:val="1378"/>
        <w:ind w:firstLine="480"/>
        <w:spacing w:line="360" w:lineRule="auto"/>
        <w:shd w:val="clear" w:color="auto"/>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对项目负责人的管理</w:t>
      </w:r>
      <w:r/>
    </w:p>
    <w:p>
      <w:pPr>
        <w:ind w:firstLine="480"/>
        <w:jc w:val="both"/>
        <w:spacing w:line="360" w:lineRule="auto"/>
        <w:shd w:val="clear" w:color="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投标人在投标文件中承诺的拟投入本</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项目</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的项目负责人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确保</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中标</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后</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规定的时间进场开展本</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项目</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未</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征得</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同意，</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不得擅自更换项目负责人，但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有权根据</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项目</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实施情况要求</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更换项目负责人，对此，</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不得拒绝。</w:t>
      </w:r>
      <w:r/>
    </w:p>
    <w:p>
      <w:pPr>
        <w:ind w:firstLine="482"/>
        <w:spacing w:line="360" w:lineRule="auto"/>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八</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乙方</w:t>
      </w:r>
      <w:r>
        <w:rPr>
          <w:rFonts w:ascii="宋体" w:hAnsi="宋体"/>
          <w:b/>
          <w:color w:val="000000" w:themeColor="text1"/>
          <w:sz w:val="24"/>
          <w:szCs w:val="24"/>
          <w:highlight w:val="none"/>
          <w14:textFill>
            <w14:solidFill>
              <w14:schemeClr w14:val="tx1"/>
            </w14:solidFill>
          </w14:textFill>
        </w:rPr>
        <w:t xml:space="preserve">工作</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应严格按</w:t>
      </w:r>
      <w:r>
        <w:rPr>
          <w:rFonts w:hint="eastAsia" w:ascii="宋体" w:hAnsi="宋体"/>
          <w:color w:val="000000" w:themeColor="text1"/>
          <w:sz w:val="24"/>
          <w:highlight w:val="none"/>
          <w14:textFill>
            <w14:solidFill>
              <w14:schemeClr w14:val="tx1"/>
            </w14:solidFill>
          </w14:textFill>
        </w:rPr>
        <w:t xml:space="preserve">招标</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项目要求和有关说明</w:t>
      </w:r>
      <w:r>
        <w:rPr>
          <w:rFonts w:ascii="宋体" w:hAnsi="宋体"/>
          <w:color w:val="000000" w:themeColor="text1"/>
          <w:sz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规定的技术要求</w:t>
      </w:r>
      <w:r>
        <w:rPr>
          <w:rFonts w:hint="eastAsia" w:ascii="宋体" w:hAnsi="宋体"/>
          <w:color w:val="000000" w:themeColor="text1"/>
          <w:sz w:val="24"/>
          <w:szCs w:val="24"/>
          <w:highlight w:val="none"/>
          <w:lang w:val="en-US" w:eastAsia="zh-CN"/>
          <w14:textFill>
            <w14:solidFill>
              <w14:schemeClr w14:val="tx1"/>
            </w14:solidFill>
          </w14:textFill>
        </w:rPr>
        <w:t xml:space="preserve">进行施工</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w:t>
      </w:r>
      <w:r>
        <w:rPr>
          <w:rFonts w:ascii="宋体" w:hAnsi="宋体"/>
          <w:color w:val="000000" w:themeColor="text1"/>
          <w:sz w:val="24"/>
          <w:szCs w:val="24"/>
          <w:highlight w:val="none"/>
          <w14:textFill>
            <w14:solidFill>
              <w14:schemeClr w14:val="tx1"/>
            </w14:solidFill>
          </w14:textFill>
        </w:rPr>
        <w:t xml:space="preserve">全程接受</w:t>
      </w:r>
      <w:r>
        <w:rPr>
          <w:rFonts w:hint="eastAsia" w:ascii="宋体" w:hAnsi="宋体"/>
          <w:color w:val="000000" w:themeColor="text1"/>
          <w:sz w:val="24"/>
          <w:szCs w:val="24"/>
          <w:highlight w:val="none"/>
          <w14:textFill>
            <w14:solidFill>
              <w14:schemeClr w14:val="tx1"/>
            </w14:solidFill>
          </w14:textFill>
        </w:rPr>
        <w:t xml:space="preserve">甲方</w:t>
      </w:r>
      <w:r>
        <w:rPr>
          <w:rFonts w:ascii="宋体" w:hAnsi="宋体"/>
          <w:color w:val="000000" w:themeColor="text1"/>
          <w:sz w:val="24"/>
          <w:szCs w:val="24"/>
          <w:highlight w:val="none"/>
          <w14:textFill>
            <w14:solidFill>
              <w14:schemeClr w14:val="tx1"/>
            </w14:solidFill>
          </w14:textFill>
        </w:rPr>
        <w:t xml:space="preserve">监督，</w:t>
      </w: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质量按项目要求和有关说明中相关规范进行验收</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每月乙方汇总当月工作量，并报监理单位、跟踪审计单位核实，再报至管理部门</w:t>
      </w:r>
      <w:r>
        <w:rPr>
          <w:rFonts w:hint="eastAsia" w:ascii="宋体" w:hAnsi="Courier New"/>
          <w:color w:val="000000" w:themeColor="text1"/>
          <w:sz w:val="24"/>
          <w:szCs w:val="24"/>
          <w:highlight w:val="none"/>
          <w14:textFill>
            <w14:solidFill>
              <w14:schemeClr w14:val="tx1"/>
            </w14:solidFill>
          </w14:textFill>
        </w:rPr>
        <w:t xml:space="preserve">。</w:t>
      </w:r>
      <w:r/>
    </w:p>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为确保</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质量，</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应及时向</w:t>
      </w:r>
      <w:r>
        <w:rPr>
          <w:rFonts w:hint="eastAsia" w:ascii="宋体" w:hAnsi="宋体"/>
          <w:color w:val="000000" w:themeColor="text1"/>
          <w:sz w:val="24"/>
          <w:szCs w:val="24"/>
          <w:highlight w:val="none"/>
          <w14:textFill>
            <w14:solidFill>
              <w14:schemeClr w14:val="tx1"/>
            </w14:solidFill>
          </w14:textFill>
        </w:rPr>
        <w:t xml:space="preserve">甲方</w:t>
      </w:r>
      <w:r>
        <w:rPr>
          <w:rFonts w:ascii="宋体" w:hAnsi="宋体"/>
          <w:color w:val="000000" w:themeColor="text1"/>
          <w:sz w:val="24"/>
          <w:szCs w:val="24"/>
          <w:highlight w:val="none"/>
          <w14:textFill>
            <w14:solidFill>
              <w14:schemeClr w14:val="tx1"/>
            </w14:solidFill>
          </w14:textFill>
        </w:rPr>
        <w:t xml:space="preserve">或其代表提供</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进度计划及相应的进度统计报表和报告。</w:t>
      </w:r>
      <w:r>
        <w:rPr>
          <w:rFonts w:hint="eastAsia" w:ascii="宋体" w:hAnsi="宋体"/>
          <w:color w:val="000000" w:themeColor="text1"/>
          <w:sz w:val="24"/>
          <w:szCs w:val="24"/>
          <w:highlight w:val="none"/>
          <w14:textFill>
            <w14:solidFill>
              <w14:schemeClr w14:val="tx1"/>
            </w14:solidFill>
          </w14:textFill>
        </w:rPr>
        <w:t xml:space="preserve">乙方应</w:t>
      </w:r>
      <w:r>
        <w:rPr>
          <w:rFonts w:ascii="宋体" w:hAnsi="宋体"/>
          <w:color w:val="000000" w:themeColor="text1"/>
          <w:sz w:val="24"/>
          <w:szCs w:val="24"/>
          <w:highlight w:val="none"/>
          <w14:textFill>
            <w14:solidFill>
              <w14:schemeClr w14:val="tx1"/>
            </w14:solidFill>
          </w14:textFill>
        </w:rPr>
        <w:t xml:space="preserve">与交警、路政、地方政府等部门协调</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取得相关手续后方可进入施工现场，所有协调工作由</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自行完成。</w:t>
      </w:r>
      <w:r/>
    </w:p>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须配备专门的人员、车辆和设备。</w:t>
      </w:r>
      <w:r/>
    </w:p>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施工中用水、用电、机具、材料等皆由</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负责，</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应妥善处理施工中留下的杂物，不得造成二次污染，</w:t>
      </w:r>
      <w:r>
        <w:rPr>
          <w:rFonts w:hint="eastAsia" w:ascii="宋体" w:hAnsi="宋体"/>
          <w:color w:val="000000" w:themeColor="text1"/>
          <w:sz w:val="24"/>
          <w:szCs w:val="24"/>
          <w:highlight w:val="none"/>
          <w14:textFill>
            <w14:solidFill>
              <w14:schemeClr w14:val="tx1"/>
            </w14:solidFill>
          </w14:textFill>
        </w:rPr>
        <w:t xml:space="preserve">不得</w:t>
      </w:r>
      <w:r>
        <w:rPr>
          <w:rFonts w:ascii="宋体" w:hAnsi="宋体"/>
          <w:color w:val="000000" w:themeColor="text1"/>
          <w:sz w:val="24"/>
          <w:szCs w:val="24"/>
          <w:highlight w:val="none"/>
          <w14:textFill>
            <w14:solidFill>
              <w14:schemeClr w14:val="tx1"/>
            </w14:solidFill>
          </w14:textFill>
        </w:rPr>
        <w:t xml:space="preserve">影响路容路貌</w:t>
      </w:r>
      <w:r>
        <w:rPr>
          <w:rFonts w:hint="eastAsia" w:ascii="宋体" w:hAnsi="宋体"/>
          <w:color w:val="000000" w:themeColor="text1"/>
          <w:sz w:val="24"/>
          <w:szCs w:val="24"/>
          <w:highlight w:val="none"/>
          <w14:textFill>
            <w14:solidFill>
              <w14:schemeClr w14:val="tx1"/>
            </w14:solidFill>
          </w14:textFill>
        </w:rPr>
        <w:t xml:space="preserve">，费用已含在合同价款内</w:t>
      </w:r>
      <w:r>
        <w:rPr>
          <w:rFonts w:ascii="宋体" w:hAnsi="宋体"/>
          <w:color w:val="000000" w:themeColor="text1"/>
          <w:sz w:val="24"/>
          <w:szCs w:val="24"/>
          <w:highlight w:val="none"/>
          <w14:textFill>
            <w14:solidFill>
              <w14:schemeClr w14:val="tx1"/>
            </w14:solidFill>
          </w14:textFill>
        </w:rPr>
        <w:t xml:space="preserve">。</w:t>
      </w:r>
      <w:r/>
    </w:p>
    <w:p>
      <w:pPr>
        <w:ind w:left="2"/>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如</w:t>
      </w:r>
      <w:r>
        <w:rPr>
          <w:rFonts w:hint="eastAsia" w:ascii="宋体" w:hAnsi="宋体"/>
          <w:color w:val="000000" w:themeColor="text1"/>
          <w:sz w:val="24"/>
          <w:szCs w:val="24"/>
          <w:highlight w:val="none"/>
          <w14:textFill>
            <w14:solidFill>
              <w14:schemeClr w14:val="tx1"/>
            </w14:solidFill>
          </w14:textFill>
        </w:rPr>
        <w:t xml:space="preserve">甲方</w:t>
      </w:r>
      <w:r>
        <w:rPr>
          <w:rFonts w:ascii="宋体" w:hAnsi="宋体"/>
          <w:color w:val="000000" w:themeColor="text1"/>
          <w:sz w:val="24"/>
          <w:szCs w:val="24"/>
          <w:highlight w:val="none"/>
          <w14:textFill>
            <w14:solidFill>
              <w14:schemeClr w14:val="tx1"/>
            </w14:solidFill>
          </w14:textFill>
        </w:rPr>
        <w:t xml:space="preserve">认为必要，</w:t>
      </w:r>
      <w:r>
        <w:rPr>
          <w:rFonts w:hint="eastAsia" w:ascii="宋体" w:hAnsi="宋体"/>
          <w:color w:val="000000" w:themeColor="text1"/>
          <w:sz w:val="24"/>
          <w:szCs w:val="24"/>
          <w:highlight w:val="none"/>
          <w14:textFill>
            <w14:solidFill>
              <w14:schemeClr w14:val="tx1"/>
            </w14:solidFill>
          </w14:textFill>
        </w:rPr>
        <w:t xml:space="preserve">乙方</w:t>
      </w:r>
      <w:r>
        <w:rPr>
          <w:rFonts w:ascii="宋体" w:hAnsi="宋体"/>
          <w:color w:val="000000" w:themeColor="text1"/>
          <w:sz w:val="24"/>
          <w:szCs w:val="24"/>
          <w:highlight w:val="none"/>
          <w14:textFill>
            <w14:solidFill>
              <w14:schemeClr w14:val="tx1"/>
            </w14:solidFill>
          </w14:textFill>
        </w:rPr>
        <w:t xml:space="preserve">应为</w:t>
      </w:r>
      <w:r>
        <w:rPr>
          <w:rFonts w:hint="eastAsia" w:ascii="宋体" w:hAnsi="宋体"/>
          <w:color w:val="000000" w:themeColor="text1"/>
          <w:sz w:val="24"/>
          <w:szCs w:val="24"/>
          <w:highlight w:val="none"/>
          <w14:textFill>
            <w14:solidFill>
              <w14:schemeClr w14:val="tx1"/>
            </w14:solidFill>
          </w14:textFill>
        </w:rPr>
        <w:t xml:space="preserve">甲方</w:t>
      </w:r>
      <w:r>
        <w:rPr>
          <w:rFonts w:ascii="宋体" w:hAnsi="宋体"/>
          <w:color w:val="000000" w:themeColor="text1"/>
          <w:sz w:val="24"/>
          <w:szCs w:val="24"/>
          <w:highlight w:val="none"/>
          <w14:textFill>
            <w14:solidFill>
              <w14:schemeClr w14:val="tx1"/>
            </w14:solidFill>
          </w14:textFill>
        </w:rPr>
        <w:t xml:space="preserve">有关人员提供必要之交通工具，用于质量检查与验收。</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在合同执行期间</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发出的任何书面通知，若</w:t>
      </w:r>
      <w:r>
        <w:rPr>
          <w:rFonts w:hint="eastAsia" w:hAnsi="宋体"/>
          <w:color w:val="000000" w:themeColor="text1"/>
          <w:sz w:val="24"/>
          <w:szCs w:val="24"/>
          <w:highlight w:val="none"/>
          <w14:textFill>
            <w14:solidFill>
              <w14:schemeClr w14:val="tx1"/>
            </w14:solidFill>
          </w14:textFill>
        </w:rPr>
        <w:t xml:space="preserve">乙方未</w:t>
      </w:r>
      <w:r>
        <w:rPr>
          <w:rFonts w:hAnsi="宋体"/>
          <w:color w:val="000000" w:themeColor="text1"/>
          <w:sz w:val="24"/>
          <w:szCs w:val="24"/>
          <w:highlight w:val="none"/>
          <w14:textFill>
            <w14:solidFill>
              <w14:schemeClr w14:val="tx1"/>
            </w14:solidFill>
          </w14:textFill>
        </w:rPr>
        <w:t xml:space="preserve">在一周内以书面形式提出反对意见，则视为</w:t>
      </w:r>
      <w:r>
        <w:rPr>
          <w:rFonts w:hint="eastAsia" w:hAnsi="宋体"/>
          <w:color w:val="000000" w:themeColor="text1"/>
          <w:sz w:val="24"/>
          <w:szCs w:val="24"/>
          <w:highlight w:val="none"/>
          <w14:textFill>
            <w14:solidFill>
              <w14:schemeClr w14:val="tx1"/>
            </w14:solidFill>
          </w14:textFill>
        </w:rPr>
        <w:t xml:space="preserve">乙方同意</w:t>
      </w:r>
      <w:r>
        <w:rPr>
          <w:rFonts w:hAnsi="宋体"/>
          <w:color w:val="000000" w:themeColor="text1"/>
          <w:sz w:val="24"/>
          <w:szCs w:val="24"/>
          <w:highlight w:val="none"/>
          <w14:textFill>
            <w14:solidFill>
              <w14:schemeClr w14:val="tx1"/>
            </w14:solidFill>
          </w14:textFill>
        </w:rPr>
        <w:t xml:space="preserve">该通知</w:t>
      </w:r>
      <w:r>
        <w:rPr>
          <w:rFonts w:hint="eastAsia" w:hAnsi="宋体"/>
          <w:color w:val="000000" w:themeColor="text1"/>
          <w:sz w:val="24"/>
          <w:szCs w:val="24"/>
          <w:highlight w:val="none"/>
          <w14:textFill>
            <w14:solidFill>
              <w14:schemeClr w14:val="tx1"/>
            </w14:solidFill>
          </w14:textFill>
        </w:rPr>
        <w:t xml:space="preserve">，并作为</w:t>
      </w:r>
      <w:r>
        <w:rPr>
          <w:rFonts w:hAnsi="宋体"/>
          <w:color w:val="000000" w:themeColor="text1"/>
          <w:sz w:val="24"/>
          <w:szCs w:val="24"/>
          <w:highlight w:val="none"/>
          <w14:textFill>
            <w14:solidFill>
              <w14:schemeClr w14:val="tx1"/>
            </w14:solidFill>
          </w14:textFill>
        </w:rPr>
        <w:t xml:space="preserve">本合同的一部分。</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7</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乙方应</w:t>
      </w:r>
      <w:r>
        <w:rPr>
          <w:rFonts w:hAnsi="宋体"/>
          <w:color w:val="000000" w:themeColor="text1"/>
          <w:sz w:val="24"/>
          <w:szCs w:val="24"/>
          <w:highlight w:val="none"/>
          <w14:textFill>
            <w14:solidFill>
              <w14:schemeClr w14:val="tx1"/>
            </w14:solidFill>
          </w14:textFill>
        </w:rPr>
        <w:t xml:space="preserve">服从</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或其代表的现场管理，并接受</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的监督、检查和验收</w:t>
      </w:r>
      <w:r>
        <w:rPr>
          <w:rFonts w:hint="eastAsia" w:hAnsi="宋体"/>
          <w:color w:val="000000" w:themeColor="text1"/>
          <w:sz w:val="24"/>
          <w:szCs w:val="24"/>
          <w:highlight w:val="none"/>
          <w14:textFill>
            <w14:solidFill>
              <w14:schemeClr w14:val="tx1"/>
            </w14:solidFill>
          </w14:textFill>
        </w:rPr>
        <w:t xml:space="preserve">。乙方应</w:t>
      </w:r>
      <w:r>
        <w:rPr>
          <w:rFonts w:hAnsi="宋体"/>
          <w:color w:val="000000" w:themeColor="text1"/>
          <w:sz w:val="24"/>
          <w:szCs w:val="24"/>
          <w:highlight w:val="none"/>
          <w14:textFill>
            <w14:solidFill>
              <w14:schemeClr w14:val="tx1"/>
            </w14:solidFill>
          </w14:textFill>
        </w:rPr>
        <w:t xml:space="preserve">采取切实可行的措施，确保按期完成</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委托的施工任务，并保证达到</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要求的</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质量等级。</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合同</w:t>
      </w:r>
      <w:r>
        <w:rPr>
          <w:rFonts w:hint="eastAsia" w:hAnsi="宋体"/>
          <w:color w:val="000000" w:themeColor="text1"/>
          <w:sz w:val="24"/>
          <w:szCs w:val="24"/>
          <w:highlight w:val="none"/>
          <w14:textFill>
            <w14:solidFill>
              <w14:schemeClr w14:val="tx1"/>
            </w14:solidFill>
          </w14:textFill>
        </w:rPr>
        <w:t xml:space="preserve">履行</w:t>
      </w:r>
      <w:r>
        <w:rPr>
          <w:rFonts w:hAnsi="宋体"/>
          <w:color w:val="000000" w:themeColor="text1"/>
          <w:sz w:val="24"/>
          <w:szCs w:val="24"/>
          <w:highlight w:val="none"/>
          <w14:textFill>
            <w14:solidFill>
              <w14:schemeClr w14:val="tx1"/>
            </w14:solidFill>
          </w14:textFill>
        </w:rPr>
        <w:t xml:space="preserve">期内</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应在锡山区</w:t>
      </w:r>
      <w:r>
        <w:rPr>
          <w:rFonts w:hint="eastAsia" w:hAnsi="宋体"/>
          <w:color w:val="000000" w:themeColor="text1"/>
          <w:sz w:val="24"/>
          <w:szCs w:val="24"/>
          <w:highlight w:val="none"/>
          <w14:textFill>
            <w14:solidFill>
              <w14:schemeClr w14:val="tx1"/>
            </w14:solidFill>
          </w14:textFill>
        </w:rPr>
        <w:t xml:space="preserve">配备</w:t>
      </w:r>
      <w:r>
        <w:rPr>
          <w:rFonts w:hAnsi="宋体"/>
          <w:color w:val="000000" w:themeColor="text1"/>
          <w:sz w:val="24"/>
          <w:szCs w:val="24"/>
          <w:highlight w:val="none"/>
          <w14:textFill>
            <w14:solidFill>
              <w14:schemeClr w14:val="tx1"/>
            </w14:solidFill>
          </w14:textFill>
        </w:rPr>
        <w:t xml:space="preserve">固定的办公</w:t>
      </w:r>
      <w:r>
        <w:rPr>
          <w:rFonts w:hint="eastAsia" w:hAnsi="宋体"/>
          <w:color w:val="000000" w:themeColor="text1"/>
          <w:sz w:val="24"/>
          <w:szCs w:val="24"/>
          <w:highlight w:val="none"/>
          <w14:textFill>
            <w14:solidFill>
              <w14:schemeClr w14:val="tx1"/>
            </w14:solidFill>
          </w14:textFill>
        </w:rPr>
        <w:t xml:space="preserve">场所</w:t>
      </w:r>
      <w:r>
        <w:rPr>
          <w:rFonts w:hAnsi="宋体"/>
          <w:color w:val="000000" w:themeColor="text1"/>
          <w:sz w:val="24"/>
          <w:szCs w:val="24"/>
          <w:highlight w:val="none"/>
          <w14:textFill>
            <w14:solidFill>
              <w14:schemeClr w14:val="tx1"/>
            </w14:solidFill>
          </w14:textFill>
        </w:rPr>
        <w:t xml:space="preserve">及</w:t>
      </w:r>
      <w:r>
        <w:rPr>
          <w:rFonts w:hint="eastAsia" w:hAnsi="宋体"/>
          <w:color w:val="000000" w:themeColor="text1"/>
          <w:sz w:val="24"/>
          <w:szCs w:val="24"/>
          <w:highlight w:val="none"/>
          <w14:textFill>
            <w14:solidFill>
              <w14:schemeClr w14:val="tx1"/>
            </w14:solidFill>
          </w14:textFill>
        </w:rPr>
        <w:t xml:space="preserve">稳定的</w:t>
      </w:r>
      <w:r>
        <w:rPr>
          <w:rFonts w:hAnsi="宋体"/>
          <w:color w:val="000000" w:themeColor="text1"/>
          <w:sz w:val="24"/>
          <w:szCs w:val="24"/>
          <w:highlight w:val="none"/>
          <w14:textFill>
            <w14:solidFill>
              <w14:schemeClr w14:val="tx1"/>
            </w14:solidFill>
          </w14:textFill>
        </w:rPr>
        <w:t xml:space="preserve">人员、设备</w:t>
      </w:r>
      <w:r>
        <w:rPr>
          <w:rFonts w:hint="eastAsia"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所有的</w:t>
      </w:r>
      <w:r>
        <w:rPr>
          <w:rFonts w:hAnsi="宋体"/>
          <w:color w:val="000000" w:themeColor="text1"/>
          <w:sz w:val="24"/>
          <w:szCs w:val="24"/>
          <w:highlight w:val="none"/>
          <w14:textFill>
            <w14:solidFill>
              <w14:schemeClr w14:val="tx1"/>
            </w14:solidFill>
          </w14:textFill>
        </w:rPr>
        <w:t xml:space="preserve">原材料及施工自检资料</w:t>
      </w:r>
      <w:r>
        <w:rPr>
          <w:rFonts w:hint="eastAsia" w:hAnsi="宋体"/>
          <w:color w:val="000000" w:themeColor="text1"/>
          <w:sz w:val="24"/>
          <w:szCs w:val="24"/>
          <w:highlight w:val="none"/>
          <w14:textFill>
            <w14:solidFill>
              <w14:schemeClr w14:val="tx1"/>
            </w14:solidFill>
          </w14:textFill>
        </w:rPr>
        <w:t xml:space="preserve">应及时存档，</w:t>
      </w:r>
      <w:r>
        <w:rPr>
          <w:rFonts w:hAnsi="宋体"/>
          <w:color w:val="000000" w:themeColor="text1"/>
          <w:sz w:val="24"/>
          <w:szCs w:val="24"/>
          <w:highlight w:val="none"/>
          <w14:textFill>
            <w14:solidFill>
              <w14:schemeClr w14:val="tx1"/>
            </w14:solidFill>
          </w14:textFill>
        </w:rPr>
        <w:t xml:space="preserve">报验资料和计量资料及时报</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审核。</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严格遵守安全生产的有关规定，严格按照安全标准施工，采取必要的安全防护措施并对施工人员进行安全生产教育和管理；健全组织制度，指定主要领导负责安全工作，确保作业人员和车辆、设备的安全。</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11、乙方</w:t>
      </w:r>
      <w:r>
        <w:rPr>
          <w:rFonts w:hint="eastAsia" w:hAnsi="宋体"/>
          <w:color w:val="000000" w:themeColor="text1"/>
          <w:sz w:val="24"/>
          <w:szCs w:val="24"/>
          <w:highlight w:val="none"/>
          <w14:textFill>
            <w14:solidFill>
              <w14:schemeClr w14:val="tx1"/>
            </w14:solidFill>
          </w14:textFill>
        </w:rPr>
        <w:t xml:space="preserve">应严格遵守交通法规和各项安全生产相关规定，因操作不当造成人员、车辆、设备损失的由</w:t>
      </w:r>
      <w:r>
        <w:rPr>
          <w:rFonts w:hint="eastAsia" w:hAnsi="宋体"/>
          <w:color w:val="000000" w:themeColor="text1"/>
          <w:sz w:val="24"/>
          <w:szCs w:val="24"/>
          <w:highlight w:val="none"/>
          <w:lang w:val="en-US" w:eastAsia="zh-CN"/>
          <w14:textFill>
            <w14:solidFill>
              <w14:schemeClr w14:val="tx1"/>
            </w14:solidFill>
          </w14:textFill>
        </w:rPr>
        <w:t xml:space="preserve">乙方</w:t>
      </w:r>
      <w:r>
        <w:rPr>
          <w:rFonts w:hint="eastAsia" w:hAnsi="宋体"/>
          <w:color w:val="000000" w:themeColor="text1"/>
          <w:sz w:val="24"/>
          <w:szCs w:val="24"/>
          <w:highlight w:val="none"/>
          <w14:textFill>
            <w14:solidFill>
              <w14:schemeClr w14:val="tx1"/>
            </w14:solidFill>
          </w14:textFill>
        </w:rPr>
        <w:t xml:space="preserve">自行承担。</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作业</w:t>
      </w:r>
      <w:r>
        <w:rPr>
          <w:rFonts w:hint="eastAsia" w:hAnsi="宋体"/>
          <w:color w:val="000000" w:themeColor="text1"/>
          <w:sz w:val="24"/>
          <w:szCs w:val="24"/>
          <w:highlight w:val="none"/>
          <w:lang w:val="en-US" w:eastAsia="zh-CN"/>
          <w14:textFill>
            <w14:solidFill>
              <w14:schemeClr w14:val="tx1"/>
            </w14:solidFill>
          </w14:textFill>
        </w:rPr>
        <w:t xml:space="preserve">前</w:t>
      </w:r>
      <w:r>
        <w:rPr>
          <w:rFonts w:hAnsi="宋体"/>
          <w:color w:val="000000" w:themeColor="text1"/>
          <w:sz w:val="24"/>
          <w:szCs w:val="24"/>
          <w:highlight w:val="none"/>
          <w14:textFill>
            <w14:solidFill>
              <w14:schemeClr w14:val="tx1"/>
            </w14:solidFill>
          </w14:textFill>
        </w:rPr>
        <w:t xml:space="preserve">应按规定办理相关</w:t>
      </w:r>
      <w:r>
        <w:rPr>
          <w:rFonts w:hint="eastAsia" w:hAnsi="宋体"/>
          <w:color w:val="000000" w:themeColor="text1"/>
          <w:sz w:val="24"/>
          <w:szCs w:val="24"/>
          <w:highlight w:val="none"/>
          <w14:textFill>
            <w14:solidFill>
              <w14:schemeClr w14:val="tx1"/>
            </w14:solidFill>
          </w14:textFill>
        </w:rPr>
        <w:t xml:space="preserve">手</w:t>
      </w:r>
      <w:r>
        <w:rPr>
          <w:rFonts w:hAnsi="宋体"/>
          <w:color w:val="000000" w:themeColor="text1"/>
          <w:sz w:val="24"/>
          <w:szCs w:val="24"/>
          <w:highlight w:val="none"/>
          <w14:textFill>
            <w14:solidFill>
              <w14:schemeClr w14:val="tx1"/>
            </w14:solidFill>
          </w14:textFill>
        </w:rPr>
        <w:t xml:space="preserve">续，并服从交警、路政部门的管理；作业人员严禁随意穿越车道；在作业</w:t>
      </w:r>
      <w:r>
        <w:rPr>
          <w:rFonts w:hint="eastAsia" w:hAnsi="宋体"/>
          <w:color w:val="000000" w:themeColor="text1"/>
          <w:sz w:val="24"/>
          <w:szCs w:val="24"/>
          <w:highlight w:val="none"/>
          <w:lang w:val="en-US" w:eastAsia="zh-CN"/>
          <w14:textFill>
            <w14:solidFill>
              <w14:schemeClr w14:val="tx1"/>
            </w14:solidFill>
          </w14:textFill>
        </w:rPr>
        <w:t xml:space="preserve">区</w:t>
      </w:r>
      <w:r>
        <w:rPr>
          <w:rFonts w:hAnsi="宋体"/>
          <w:color w:val="000000" w:themeColor="text1"/>
          <w:sz w:val="24"/>
          <w:szCs w:val="24"/>
          <w:highlight w:val="none"/>
          <w14:textFill>
            <w14:solidFill>
              <w14:schemeClr w14:val="tx1"/>
            </w14:solidFill>
          </w14:textFill>
        </w:rPr>
        <w:t xml:space="preserve">的车辆和设备应按要求设置安全标志，并开启黄色警示灯和双跳灯；运输车辆进出作业区应遵守现场管理人员指挥，严禁私自开启中央分隔带开口调头；白天滞留在公路上的</w:t>
      </w:r>
      <w:r>
        <w:rPr>
          <w:rFonts w:hint="eastAsia" w:hAnsi="宋体"/>
          <w:color w:val="000000" w:themeColor="text1"/>
          <w:sz w:val="24"/>
          <w:szCs w:val="24"/>
          <w:highlight w:val="none"/>
          <w:lang w:val="en-US" w:eastAsia="zh-CN"/>
          <w14:textFill>
            <w14:solidFill>
              <w14:schemeClr w14:val="tx1"/>
            </w14:solidFill>
          </w14:textFill>
        </w:rPr>
        <w:t xml:space="preserve">作业</w:t>
      </w:r>
      <w:r>
        <w:rPr>
          <w:rFonts w:hAnsi="宋体"/>
          <w:color w:val="000000" w:themeColor="text1"/>
          <w:sz w:val="24"/>
          <w:szCs w:val="24"/>
          <w:highlight w:val="none"/>
          <w14:textFill>
            <w14:solidFill>
              <w14:schemeClr w14:val="tx1"/>
            </w14:solidFill>
          </w14:textFill>
        </w:rPr>
        <w:t xml:space="preserve">设备应整齐地停放在紧急停车带内，不得侵占行车道，并按规定设置相应的警示和隔离标志。</w:t>
      </w:r>
      <w:r/>
    </w:p>
    <w:p>
      <w:pPr>
        <w:pStyle w:val="1378"/>
        <w:ind w:firstLine="480"/>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3</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在施工过程中发生的任何交通、生产事故造成财产损失或人员伤亡的，以及与其他第三方发生的任何纠纷或事故，</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概不承担任何责任和费用。</w:t>
      </w:r>
      <w:r/>
    </w:p>
    <w:p>
      <w:pPr>
        <w:pStyle w:val="1378"/>
        <w:ind w:firstLine="616"/>
        <w:spacing w:line="360" w:lineRule="auto"/>
        <w:shd w:val="clear" w:color="auto"/>
        <w:rPr>
          <w:rFonts w:ascii="宋体" w:hAnsi="宋体" w:eastAsia="宋体" w:cs="Times New Roman"/>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4</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应在整个施工期间对其为本合同工作的</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人员投保意外伤害险；</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还应为其为完成本合同的设备、车辆购买财产保险，其投保金额应足以现场重</w:t>
      </w:r>
      <w:r>
        <w:rPr>
          <w:rFonts w:ascii="宋体" w:hAnsi="宋体" w:eastAsia="宋体" w:cs="Times New Roman"/>
          <w:color w:val="000000" w:themeColor="text1"/>
          <w:sz w:val="24"/>
          <w:szCs w:val="24"/>
          <w:highlight w:val="none"/>
          <w14:textFill>
            <w14:solidFill>
              <w14:schemeClr w14:val="tx1"/>
            </w14:solidFill>
          </w14:textFill>
        </w:rPr>
        <w:t xml:space="preserve">置。办理保险的一切费用均由</w:t>
      </w:r>
      <w:r>
        <w:rPr>
          <w:rFonts w:hint="eastAsia" w:ascii="宋体" w:hAnsi="宋体" w:eastAsia="宋体" w:cs="Times New Roman"/>
          <w:color w:val="000000" w:themeColor="text1"/>
          <w:sz w:val="24"/>
          <w:szCs w:val="24"/>
          <w:highlight w:val="none"/>
          <w14:textFill>
            <w14:solidFill>
              <w14:schemeClr w14:val="tx1"/>
            </w14:solidFill>
          </w14:textFill>
        </w:rPr>
        <w:t xml:space="preserve">乙方</w:t>
      </w:r>
      <w:r>
        <w:rPr>
          <w:rFonts w:ascii="宋体" w:hAnsi="宋体" w:eastAsia="宋体" w:cs="Times New Roman"/>
          <w:color w:val="000000" w:themeColor="text1"/>
          <w:sz w:val="24"/>
          <w:szCs w:val="24"/>
          <w:highlight w:val="none"/>
          <w14:textFill>
            <w14:solidFill>
              <w14:schemeClr w14:val="tx1"/>
            </w14:solidFill>
          </w14:textFill>
        </w:rPr>
        <w:t xml:space="preserve">承担，并已包括在本合同工程量清单价及</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总</w:t>
      </w:r>
      <w:r>
        <w:rPr>
          <w:rFonts w:ascii="宋体" w:hAnsi="宋体" w:eastAsia="宋体" w:cs="Times New Roman"/>
          <w:color w:val="000000" w:themeColor="text1"/>
          <w:sz w:val="24"/>
          <w:szCs w:val="24"/>
          <w:highlight w:val="none"/>
          <w14:textFill>
            <w14:solidFill>
              <w14:schemeClr w14:val="tx1"/>
            </w14:solidFill>
          </w14:textFill>
        </w:rPr>
        <w:t xml:space="preserve">价中。</w:t>
      </w:r>
      <w:r>
        <w:rPr>
          <w:rFonts w:hint="eastAsia" w:ascii="宋体" w:hAnsi="宋体" w:eastAsia="宋体" w:cs="Times New Roman"/>
          <w:color w:val="000000" w:themeColor="text1"/>
          <w:sz w:val="24"/>
          <w:szCs w:val="24"/>
          <w:highlight w:val="none"/>
          <w14:textFill>
            <w14:solidFill>
              <w14:schemeClr w14:val="tx1"/>
            </w14:solidFill>
          </w14:textFill>
        </w:rPr>
        <w:t xml:space="preserve">甲方</w:t>
      </w:r>
      <w:r>
        <w:rPr>
          <w:rFonts w:ascii="宋体" w:hAnsi="宋体" w:eastAsia="宋体" w:cs="Times New Roman"/>
          <w:color w:val="000000" w:themeColor="text1"/>
          <w:sz w:val="24"/>
          <w:szCs w:val="24"/>
          <w:highlight w:val="none"/>
          <w14:textFill>
            <w14:solidFill>
              <w14:schemeClr w14:val="tx1"/>
            </w14:solidFill>
          </w14:textFill>
        </w:rPr>
        <w:t xml:space="preserve">不单独支付。</w:t>
      </w:r>
      <w:r/>
    </w:p>
    <w:p>
      <w:pPr>
        <w:pStyle w:val="1378"/>
        <w:ind w:firstLine="616"/>
        <w:spacing w:line="360" w:lineRule="auto"/>
        <w:shd w:val="clear" w:color="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15、乙方</w:t>
      </w:r>
      <w:r>
        <w:rPr>
          <w:rFonts w:hint="eastAsia" w:ascii="宋体" w:hAnsi="宋体" w:eastAsia="宋体" w:cs="Times New Roman"/>
          <w:color w:val="000000" w:themeColor="text1"/>
          <w:sz w:val="24"/>
          <w:szCs w:val="24"/>
          <w:highlight w:val="none"/>
          <w14:textFill>
            <w14:solidFill>
              <w14:schemeClr w14:val="tx1"/>
            </w14:solidFill>
          </w14:textFill>
        </w:rPr>
        <w:t xml:space="preserve">按照</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szCs w:val="24"/>
          <w:highlight w:val="none"/>
          <w14:textFill>
            <w14:solidFill>
              <w14:schemeClr w14:val="tx1"/>
            </w14:solidFill>
          </w14:textFill>
        </w:rPr>
        <w:t xml:space="preserve">要求购买公众责任险，相关费用包含在总费用内，不</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再</w:t>
      </w:r>
      <w:r>
        <w:rPr>
          <w:rFonts w:hint="eastAsia" w:ascii="宋体" w:hAnsi="宋体" w:eastAsia="宋体" w:cs="Times New Roman"/>
          <w:color w:val="000000" w:themeColor="text1"/>
          <w:sz w:val="24"/>
          <w:szCs w:val="24"/>
          <w:highlight w:val="none"/>
          <w14:textFill>
            <w14:solidFill>
              <w14:schemeClr w14:val="tx1"/>
            </w14:solidFill>
          </w14:textFill>
        </w:rPr>
        <w:t xml:space="preserve">另行结算。</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ascii="宋体" w:hAnsi="宋体" w:eastAsia="宋体" w:cs="Times New Roman"/>
          <w:color w:val="000000" w:themeColor="text1"/>
          <w:sz w:val="24"/>
          <w:szCs w:val="24"/>
          <w:highlight w:val="none"/>
          <w14:textFill>
            <w14:solidFill>
              <w14:schemeClr w14:val="tx1"/>
            </w14:solidFill>
          </w14:textFill>
        </w:rPr>
        <w:t xml:space="preserve">遵守《江苏省公路条例》等有关规定，服从交警、路政部门的管理；遵守地方政府和有关部门对施工场地交通和施工噪音等管理规定，否则将承担</w:t>
      </w:r>
      <w:r>
        <w:rPr>
          <w:rFonts w:hAnsi="宋体"/>
          <w:color w:val="000000" w:themeColor="text1"/>
          <w:sz w:val="24"/>
          <w:szCs w:val="24"/>
          <w:highlight w:val="none"/>
          <w14:textFill>
            <w14:solidFill>
              <w14:schemeClr w14:val="tx1"/>
            </w14:solidFill>
          </w14:textFill>
        </w:rPr>
        <w:t xml:space="preserve">由此造成的有权部门的处罚。</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17</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负责施工现场的环境保护工作，保证施工现场环境符合有关规定，加强对作业人员的环境保护意识教育。施工及生活垃圾必须妥善处理，不得抛洒在公路用地界内</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在施工中应加强设备和材料的管理，不得抛、洒、滴、漏污染路面，否则</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或其代表有权对</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进行经济处罚，按实际污染面积收取每平方米100元罚金。</w:t>
      </w:r>
      <w:r/>
    </w:p>
    <w:p>
      <w:pPr>
        <w:pStyle w:val="1374"/>
        <w:ind w:left="0" w:firstLine="480"/>
        <w:keepLines w:val="0"/>
        <w:keepNext w:val="0"/>
        <w:pageBreakBefore w:val="0"/>
        <w:spacing w:line="360" w:lineRule="auto"/>
        <w:shd w:val="clear" w:color="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作业期间，乙方应严格遵守交通法规，严格执行安全和文明施工，做好各项安全防范工作，因乙方操作不当或者未遵守交通</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规则</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等导致事故的，责任由乙方承担</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p>
    <w:p>
      <w:pPr>
        <w:pStyle w:val="1378"/>
        <w:ind w:firstLine="480"/>
        <w:keepLines w:val="0"/>
        <w:keepNext w:val="0"/>
        <w:pageBreakBefore w:val="0"/>
        <w:spacing w:line="360" w:lineRule="auto"/>
        <w:shd w:val="clear" w:color="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hAnsi="宋体" w:cs="Times New Roman"/>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、接受甲方及相关部门监督，并配合甲方进行综合考评。</w:t>
      </w:r>
      <w:r/>
    </w:p>
    <w:p>
      <w:pPr>
        <w:pStyle w:val="1378"/>
        <w:ind w:firstLine="480"/>
        <w:spacing w:line="360" w:lineRule="auto"/>
        <w:shd w:val="clear" w:color="auto"/>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20</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双方约定乙方应做的其他工作。</w:t>
      </w:r>
      <w:r/>
    </w:p>
    <w:p>
      <w:pPr>
        <w:numPr>
          <w:ilvl w:val="0"/>
          <w:numId w:val="0"/>
        </w:numPr>
        <w:ind w:firstLine="482"/>
        <w:spacing w:line="360" w:lineRule="auto"/>
        <w:shd w:val="clear" w:color="auto"/>
        <w:tabs>
          <w:tab w:val="left" w:pos="525" w:leader="none"/>
          <w:tab w:val="left" w:pos="1050" w:leader="none"/>
        </w:tabs>
        <w:rPr>
          <w:rFonts w:hint="eastAsia" w:ascii="Arial" w:hAnsi="Arial"/>
          <w:b/>
          <w:color w:val="000000" w:themeColor="text1"/>
          <w:sz w:val="24"/>
          <w:szCs w:val="24"/>
          <w:highlight w:val="none"/>
          <w:lang w:val="en-US" w:eastAsia="zh-CN"/>
          <w14:textFill>
            <w14:solidFill>
              <w14:schemeClr w14:val="tx1"/>
            </w14:solidFill>
          </w14:textFill>
        </w:rPr>
      </w:pPr>
      <w:r>
        <w:rPr>
          <w:rFonts w:hint="eastAsia" w:ascii="Arial" w:hAnsi="Arial"/>
          <w:b/>
          <w:color w:val="000000" w:themeColor="text1"/>
          <w:sz w:val="24"/>
          <w:szCs w:val="24"/>
          <w:highlight w:val="none"/>
          <w:lang w:val="en-US" w:eastAsia="zh-CN"/>
          <w14:textFill>
            <w14:solidFill>
              <w14:schemeClr w14:val="tx1"/>
            </w14:solidFill>
          </w14:textFill>
        </w:rPr>
        <w:t xml:space="preserve">九、检查和返工</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应认真按照标准、规范的要求接受</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及其委派人员的检查检验，并为检查检验提供便利条件，发现由于</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原因引起的质量问题，</w:t>
      </w:r>
      <w:r>
        <w:rPr>
          <w:rFonts w:hint="eastAsia" w:hAnsi="宋体"/>
          <w:color w:val="000000" w:themeColor="text1"/>
          <w:sz w:val="24"/>
          <w:szCs w:val="24"/>
          <w:highlight w:val="none"/>
          <w14:textFill>
            <w14:solidFill>
              <w14:schemeClr w14:val="tx1"/>
            </w14:solidFill>
          </w14:textFill>
        </w:rPr>
        <w:t xml:space="preserve">甲方有权要求乙方返工直至达到合同约定的质量标准。乙方</w:t>
      </w:r>
      <w:r>
        <w:rPr>
          <w:rFonts w:hAnsi="宋体"/>
          <w:color w:val="000000" w:themeColor="text1"/>
          <w:sz w:val="24"/>
          <w:szCs w:val="24"/>
          <w:highlight w:val="none"/>
          <w14:textFill>
            <w14:solidFill>
              <w14:schemeClr w14:val="tx1"/>
            </w14:solidFill>
          </w14:textFill>
        </w:rPr>
        <w:t xml:space="preserve">承担责任和发生的费用，赔偿</w:t>
      </w:r>
      <w:r>
        <w:rPr>
          <w:rFonts w:hint="eastAsia" w:hAnsi="宋体"/>
          <w:color w:val="000000" w:themeColor="text1"/>
          <w:sz w:val="24"/>
          <w:szCs w:val="24"/>
          <w:highlight w:val="none"/>
          <w14:textFill>
            <w14:solidFill>
              <w14:schemeClr w14:val="tx1"/>
            </w14:solidFill>
          </w14:textFill>
        </w:rPr>
        <w:t xml:space="preserve">甲方因质量问题遭受</w:t>
      </w:r>
      <w:r>
        <w:rPr>
          <w:rFonts w:hAnsi="宋体"/>
          <w:color w:val="000000" w:themeColor="text1"/>
          <w:sz w:val="24"/>
          <w:szCs w:val="24"/>
          <w:highlight w:val="none"/>
          <w14:textFill>
            <w14:solidFill>
              <w14:schemeClr w14:val="tx1"/>
            </w14:solidFill>
          </w14:textFill>
        </w:rPr>
        <w:t xml:space="preserve">的有关损失。</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w:t>
      </w:r>
      <w:r>
        <w:rPr>
          <w:rFonts w:hAnsi="宋体"/>
          <w:b/>
          <w:color w:val="000000" w:themeColor="text1"/>
          <w:sz w:val="24"/>
          <w:szCs w:val="24"/>
          <w:highlight w:val="none"/>
          <w14:textFill>
            <w14:solidFill>
              <w14:schemeClr w14:val="tx1"/>
            </w14:solidFill>
          </w14:textFill>
        </w:rPr>
        <w:t xml:space="preserve">、质量控制</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应严格按照</w:t>
      </w:r>
      <w:r>
        <w:rPr>
          <w:rFonts w:hint="eastAsia" w:hAnsi="宋体"/>
          <w:color w:val="000000" w:themeColor="text1"/>
          <w:sz w:val="24"/>
          <w:szCs w:val="24"/>
          <w:highlight w:val="none"/>
          <w14:textFill>
            <w14:solidFill>
              <w14:schemeClr w14:val="tx1"/>
            </w14:solidFill>
          </w14:textFill>
        </w:rPr>
        <w:t xml:space="preserve">招标</w:t>
      </w:r>
      <w:r>
        <w:rPr>
          <w:rFonts w:hAnsi="宋体"/>
          <w:color w:val="000000" w:themeColor="text1"/>
          <w:sz w:val="24"/>
          <w:szCs w:val="24"/>
          <w:highlight w:val="none"/>
          <w14:textFill>
            <w14:solidFill>
              <w14:schemeClr w14:val="tx1"/>
            </w14:solidFill>
          </w14:textFill>
        </w:rPr>
        <w:t xml:space="preserve">文件《</w:t>
      </w:r>
      <w:r>
        <w:rPr>
          <w:rFonts w:hint="eastAsia" w:hAnsi="宋体"/>
          <w:color w:val="000000" w:themeColor="text1"/>
          <w:sz w:val="24"/>
          <w:szCs w:val="24"/>
          <w:highlight w:val="none"/>
          <w14:textFill>
            <w14:solidFill>
              <w14:schemeClr w14:val="tx1"/>
            </w14:solidFill>
          </w14:textFill>
        </w:rPr>
        <w:t xml:space="preserve">项目要求和有关说明</w:t>
      </w:r>
      <w:r>
        <w:rPr>
          <w:rFonts w:hAnsi="宋体"/>
          <w:color w:val="000000" w:themeColor="text1"/>
          <w:sz w:val="24"/>
          <w:szCs w:val="24"/>
          <w:highlight w:val="none"/>
          <w14:textFill>
            <w14:solidFill>
              <w14:schemeClr w14:val="tx1"/>
            </w14:solidFill>
          </w14:textFill>
        </w:rPr>
        <w:t xml:space="preserve">》中质量要求等有关技术规范、规定及</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下发的工作要求组织实施，加强质量全过程控制。</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按照</w:t>
      </w:r>
      <w:r>
        <w:rPr>
          <w:rFonts w:hint="eastAsia" w:hAnsi="宋体"/>
          <w:color w:val="000000" w:themeColor="text1"/>
          <w:sz w:val="24"/>
          <w:szCs w:val="24"/>
          <w:highlight w:val="none"/>
          <w14:textFill>
            <w14:solidFill>
              <w14:schemeClr w14:val="tx1"/>
            </w14:solidFill>
          </w14:textFill>
        </w:rPr>
        <w:t xml:space="preserve">招标</w:t>
      </w:r>
      <w:r>
        <w:rPr>
          <w:rFonts w:hAnsi="宋体"/>
          <w:color w:val="000000" w:themeColor="text1"/>
          <w:sz w:val="24"/>
          <w:szCs w:val="24"/>
          <w:highlight w:val="none"/>
          <w14:textFill>
            <w14:solidFill>
              <w14:schemeClr w14:val="tx1"/>
            </w14:solidFill>
          </w14:textFill>
        </w:rPr>
        <w:t xml:space="preserve">文件《</w:t>
      </w:r>
      <w:r>
        <w:rPr>
          <w:rFonts w:hint="eastAsia" w:hAnsi="宋体"/>
          <w:color w:val="000000" w:themeColor="text1"/>
          <w:sz w:val="24"/>
          <w:szCs w:val="24"/>
          <w:highlight w:val="none"/>
          <w14:textFill>
            <w14:solidFill>
              <w14:schemeClr w14:val="tx1"/>
            </w14:solidFill>
          </w14:textFill>
        </w:rPr>
        <w:t xml:space="preserve">项目要求和有关说明</w:t>
      </w:r>
      <w:r>
        <w:rPr>
          <w:rFonts w:hAnsi="宋体"/>
          <w:color w:val="000000" w:themeColor="text1"/>
          <w:sz w:val="24"/>
          <w:szCs w:val="24"/>
          <w:highlight w:val="none"/>
          <w14:textFill>
            <w14:solidFill>
              <w14:schemeClr w14:val="tx1"/>
            </w14:solidFill>
          </w14:textFill>
        </w:rPr>
        <w:t xml:space="preserve">》中质量要求等规范和规定，对</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的</w:t>
      </w:r>
      <w:r>
        <w:rPr>
          <w:rFonts w:hint="eastAsia" w:hAnsi="宋体"/>
          <w:color w:val="000000" w:themeColor="text1"/>
          <w:sz w:val="24"/>
          <w:szCs w:val="24"/>
          <w:highlight w:val="none"/>
          <w:lang w:val="en-US" w:eastAsia="zh-CN"/>
          <w14:textFill>
            <w14:solidFill>
              <w14:schemeClr w14:val="tx1"/>
            </w14:solidFill>
          </w14:textFill>
        </w:rPr>
        <w:t xml:space="preserve">工作</w:t>
      </w:r>
      <w:r>
        <w:rPr>
          <w:rFonts w:hAnsi="宋体"/>
          <w:color w:val="000000" w:themeColor="text1"/>
          <w:sz w:val="24"/>
          <w:szCs w:val="24"/>
          <w:highlight w:val="none"/>
          <w14:textFill>
            <w14:solidFill>
              <w14:schemeClr w14:val="tx1"/>
            </w14:solidFill>
          </w14:textFill>
        </w:rPr>
        <w:t xml:space="preserve">质量进行</w:t>
      </w:r>
      <w:r>
        <w:rPr>
          <w:rFonts w:hint="eastAsia" w:hAnsi="宋体"/>
          <w:color w:val="000000" w:themeColor="text1"/>
          <w:sz w:val="24"/>
          <w:szCs w:val="24"/>
          <w:highlight w:val="none"/>
          <w14:textFill>
            <w14:solidFill>
              <w14:schemeClr w14:val="tx1"/>
            </w14:solidFill>
          </w14:textFill>
        </w:rPr>
        <w:t xml:space="preserve">定期</w:t>
      </w:r>
      <w:r>
        <w:rPr>
          <w:rFonts w:hAnsi="宋体"/>
          <w:color w:val="000000" w:themeColor="text1"/>
          <w:sz w:val="24"/>
          <w:szCs w:val="24"/>
          <w:highlight w:val="none"/>
          <w14:textFill>
            <w14:solidFill>
              <w14:schemeClr w14:val="tx1"/>
            </w14:solidFill>
          </w14:textFill>
        </w:rPr>
        <w:t xml:space="preserve">或不定期的监督检查，对于存在问题，由</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限期整改，整改情况作为</w:t>
      </w:r>
      <w:r>
        <w:rPr>
          <w:rFonts w:hint="eastAsia" w:hAnsi="宋体"/>
          <w:color w:val="000000" w:themeColor="text1"/>
          <w:sz w:val="24"/>
          <w:szCs w:val="24"/>
          <w:highlight w:val="none"/>
          <w:lang w:val="en-US" w:eastAsia="zh-CN"/>
          <w14:textFill>
            <w14:solidFill>
              <w14:schemeClr w14:val="tx1"/>
            </w14:solidFill>
          </w14:textFill>
        </w:rPr>
        <w:t xml:space="preserve">进度款</w:t>
      </w:r>
      <w:r>
        <w:rPr>
          <w:rFonts w:hAnsi="宋体"/>
          <w:color w:val="000000" w:themeColor="text1"/>
          <w:sz w:val="24"/>
          <w:szCs w:val="24"/>
          <w:highlight w:val="none"/>
          <w14:textFill>
            <w14:solidFill>
              <w14:schemeClr w14:val="tx1"/>
            </w14:solidFill>
          </w14:textFill>
        </w:rPr>
        <w:t xml:space="preserve">支付依据。</w:t>
      </w:r>
      <w:r/>
    </w:p>
    <w:p>
      <w:pPr>
        <w:pStyle w:val="1378"/>
        <w:ind w:firstLine="616"/>
        <w:spacing w:line="360" w:lineRule="auto"/>
        <w:shd w:val="clear" w:color="auto"/>
        <w:rPr>
          <w:rFonts w:hint="default"/>
          <w:color w:val="000000" w:themeColor="text1"/>
          <w:highlight w:val="none"/>
          <w:lang w:val="en-US"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对合同实施</w:t>
      </w:r>
      <w:r>
        <w:rPr>
          <w:rFonts w:hint="eastAsia" w:hAnsi="宋体"/>
          <w:color w:val="000000" w:themeColor="text1"/>
          <w:sz w:val="24"/>
          <w:szCs w:val="24"/>
          <w:highlight w:val="none"/>
          <w14:textFill>
            <w14:solidFill>
              <w14:schemeClr w14:val="tx1"/>
            </w14:solidFill>
          </w14:textFill>
        </w:rPr>
        <w:t xml:space="preserve">过程的</w:t>
      </w:r>
      <w:r>
        <w:rPr>
          <w:rFonts w:hAnsi="宋体"/>
          <w:color w:val="000000" w:themeColor="text1"/>
          <w:sz w:val="24"/>
          <w:szCs w:val="24"/>
          <w:highlight w:val="none"/>
          <w14:textFill>
            <w14:solidFill>
              <w14:schemeClr w14:val="tx1"/>
            </w14:solidFill>
          </w14:textFill>
        </w:rPr>
        <w:t xml:space="preserve">争议，</w:t>
      </w:r>
      <w:r>
        <w:rPr>
          <w:rFonts w:hint="eastAsia" w:hAnsi="宋体"/>
          <w:color w:val="000000" w:themeColor="text1"/>
          <w:sz w:val="24"/>
          <w:szCs w:val="24"/>
          <w:highlight w:val="none"/>
          <w14:textFill>
            <w14:solidFill>
              <w14:schemeClr w14:val="tx1"/>
            </w14:solidFill>
          </w14:textFill>
        </w:rPr>
        <w:t xml:space="preserve">双方</w:t>
      </w:r>
      <w:r>
        <w:rPr>
          <w:rFonts w:hAnsi="宋体"/>
          <w:color w:val="000000" w:themeColor="text1"/>
          <w:sz w:val="24"/>
          <w:szCs w:val="24"/>
          <w:highlight w:val="none"/>
          <w14:textFill>
            <w14:solidFill>
              <w14:schemeClr w14:val="tx1"/>
            </w14:solidFill>
          </w14:textFill>
        </w:rPr>
        <w:t xml:space="preserve">友好协商解决，如无法达成一致，则向锡山区人民法院诉讼</w:t>
      </w:r>
      <w:r>
        <w:rPr>
          <w:rFonts w:hint="eastAsia" w:hAnsi="宋体"/>
          <w:color w:val="000000" w:themeColor="text1"/>
          <w:sz w:val="24"/>
          <w:szCs w:val="24"/>
          <w:highlight w:val="none"/>
          <w14:textFill>
            <w14:solidFill>
              <w14:schemeClr w14:val="tx1"/>
            </w14:solidFill>
          </w14:textFill>
        </w:rPr>
        <w:t xml:space="preserve">提起</w:t>
      </w:r>
      <w:r>
        <w:rPr>
          <w:rFonts w:hAnsi="宋体"/>
          <w:color w:val="000000" w:themeColor="text1"/>
          <w:sz w:val="24"/>
          <w:szCs w:val="24"/>
          <w:highlight w:val="none"/>
          <w14:textFill>
            <w14:solidFill>
              <w14:schemeClr w14:val="tx1"/>
            </w14:solidFill>
          </w14:textFill>
        </w:rPr>
        <w:t xml:space="preserve">解决，诉讼费用及因此造成的损失，由败诉方承担。</w:t>
      </w:r>
      <w:r/>
    </w:p>
    <w:p>
      <w:pPr>
        <w:ind w:firstLine="482"/>
        <w:spacing w:line="360" w:lineRule="auto"/>
        <w:shd w:val="clear" w:color="auto"/>
        <w:tabs>
          <w:tab w:val="left" w:pos="525" w:leader="none"/>
          <w:tab w:val="left" w:pos="1050" w:leader="none"/>
        </w:tabs>
        <w:rPr>
          <w:rFonts w:hint="eastAsia" w:ascii="Arial" w:hAnsi="Arial"/>
          <w:b/>
          <w:color w:val="000000" w:themeColor="text1"/>
          <w:sz w:val="24"/>
          <w:szCs w:val="24"/>
          <w:highlight w:val="none"/>
          <w14:textFill>
            <w14:solidFill>
              <w14:schemeClr w14:val="tx1"/>
            </w14:solidFill>
          </w14:textFill>
        </w:rPr>
      </w:pPr>
      <w:r>
        <w:rPr>
          <w:rFonts w:hint="eastAsia" w:ascii="Arial" w:hAnsi="Arial"/>
          <w:b/>
          <w:color w:val="000000" w:themeColor="text1"/>
          <w:sz w:val="24"/>
          <w:szCs w:val="24"/>
          <w:highlight w:val="none"/>
          <w:lang w:val="en-US" w:eastAsia="zh-CN"/>
          <w14:textFill>
            <w14:solidFill>
              <w14:schemeClr w14:val="tx1"/>
            </w14:solidFill>
          </w14:textFill>
        </w:rPr>
        <w:t xml:space="preserve">十一</w:t>
      </w:r>
      <w:r>
        <w:rPr>
          <w:rFonts w:ascii="Arial" w:hAnsi="Arial"/>
          <w:b/>
          <w:color w:val="000000" w:themeColor="text1"/>
          <w:sz w:val="24"/>
          <w:szCs w:val="24"/>
          <w:highlight w:val="none"/>
          <w14:textFill>
            <w14:solidFill>
              <w14:schemeClr w14:val="tx1"/>
            </w14:solidFill>
          </w14:textFill>
        </w:rPr>
        <w:t xml:space="preserve">、</w:t>
      </w:r>
      <w:r>
        <w:rPr>
          <w:rFonts w:hint="eastAsia" w:ascii="Arial" w:hAnsi="Arial"/>
          <w:b/>
          <w:color w:val="000000" w:themeColor="text1"/>
          <w:sz w:val="24"/>
          <w:szCs w:val="24"/>
          <w:highlight w:val="none"/>
          <w14:textFill>
            <w14:solidFill>
              <w14:schemeClr w14:val="tx1"/>
            </w14:solidFill>
          </w14:textFill>
        </w:rPr>
        <w:t xml:space="preserve">材料设备供应</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在合同执行期间，</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对用于本</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的材料采购规定如下：</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本</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所需的施工设备</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含试验和自检测量等设备</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、器材、材料均由</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负责提供、包括采购、验收、运输和保管，并按合同计划及时运到现场，费用</w:t>
      </w:r>
      <w:r>
        <w:rPr>
          <w:rFonts w:hint="eastAsia" w:hAnsi="宋体"/>
          <w:color w:val="000000" w:themeColor="text1"/>
          <w:sz w:val="24"/>
          <w:szCs w:val="24"/>
          <w:highlight w:val="none"/>
          <w14:textFill>
            <w14:solidFill>
              <w14:schemeClr w14:val="tx1"/>
            </w14:solidFill>
          </w14:textFill>
        </w:rPr>
        <w:t xml:space="preserve">已包含在合同价款中</w:t>
      </w:r>
      <w:r>
        <w:rPr>
          <w:rFonts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不得使用不</w:t>
      </w:r>
      <w:r>
        <w:rPr>
          <w:rFonts w:hint="eastAsia" w:hAnsi="宋体"/>
          <w:color w:val="000000" w:themeColor="text1"/>
          <w:sz w:val="24"/>
          <w:szCs w:val="24"/>
          <w:highlight w:val="none"/>
          <w14:textFill>
            <w14:solidFill>
              <w14:schemeClr w14:val="tx1"/>
            </w14:solidFill>
          </w14:textFill>
        </w:rPr>
        <w:t xml:space="preserve">合格材料，施工工艺须</w:t>
      </w:r>
      <w:r>
        <w:rPr>
          <w:rFonts w:hAnsi="宋体"/>
          <w:color w:val="000000" w:themeColor="text1"/>
          <w:sz w:val="24"/>
          <w:szCs w:val="24"/>
          <w:highlight w:val="none"/>
          <w14:textFill>
            <w14:solidFill>
              <w14:schemeClr w14:val="tx1"/>
            </w14:solidFill>
          </w14:textFill>
        </w:rPr>
        <w:t xml:space="preserve">保证</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质量。</w:t>
      </w:r>
      <w:r>
        <w:rPr>
          <w:rFonts w:hint="eastAsia" w:hAnsi="宋体"/>
          <w:color w:val="000000" w:themeColor="text1"/>
          <w:sz w:val="24"/>
          <w:szCs w:val="24"/>
          <w:highlight w:val="none"/>
          <w14:textFill>
            <w14:solidFill>
              <w14:schemeClr w14:val="tx1"/>
            </w14:solidFill>
          </w14:textFill>
        </w:rPr>
        <w:t xml:space="preserve">如甲方</w:t>
      </w:r>
      <w:r>
        <w:rPr>
          <w:rFonts w:hAnsi="宋体"/>
          <w:color w:val="000000" w:themeColor="text1"/>
          <w:sz w:val="24"/>
          <w:szCs w:val="24"/>
          <w:highlight w:val="none"/>
          <w14:textFill>
            <w14:solidFill>
              <w14:schemeClr w14:val="tx1"/>
            </w14:solidFill>
          </w14:textFill>
        </w:rPr>
        <w:t xml:space="preserve">发现</w:t>
      </w:r>
      <w:r>
        <w:rPr>
          <w:rFonts w:hint="eastAsia" w:hAnsi="宋体"/>
          <w:color w:val="000000" w:themeColor="text1"/>
          <w:sz w:val="24"/>
          <w:szCs w:val="24"/>
          <w:highlight w:val="none"/>
          <w14:textFill>
            <w14:solidFill>
              <w14:schemeClr w14:val="tx1"/>
            </w14:solidFill>
          </w14:textFill>
        </w:rPr>
        <w:t xml:space="preserve">材料或工艺不合格，立即出</w:t>
      </w:r>
      <w:r>
        <w:rPr>
          <w:rFonts w:hAnsi="宋体"/>
          <w:color w:val="000000" w:themeColor="text1"/>
          <w:sz w:val="24"/>
          <w:szCs w:val="24"/>
          <w:highlight w:val="none"/>
          <w14:textFill>
            <w14:solidFill>
              <w14:schemeClr w14:val="tx1"/>
            </w14:solidFill>
          </w14:textFill>
        </w:rPr>
        <w:t xml:space="preserve">具</w:t>
      </w:r>
      <w:r>
        <w:rPr>
          <w:rFonts w:hint="eastAsia" w:hAnsi="宋体"/>
          <w:color w:val="000000" w:themeColor="text1"/>
          <w:sz w:val="24"/>
          <w:szCs w:val="24"/>
          <w:highlight w:val="none"/>
          <w14:textFill>
            <w14:solidFill>
              <w14:schemeClr w14:val="tx1"/>
            </w14:solidFill>
          </w14:textFill>
        </w:rPr>
        <w:t xml:space="preserve">指令</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应按照</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的指令立即更换、更改，由此造成的损失由</w:t>
      </w:r>
      <w:r>
        <w:rPr>
          <w:rFonts w:hint="eastAsia" w:hAnsi="宋体"/>
          <w:color w:val="000000" w:themeColor="text1"/>
          <w:sz w:val="24"/>
          <w:szCs w:val="24"/>
          <w:highlight w:val="none"/>
          <w14:textFill>
            <w14:solidFill>
              <w14:schemeClr w14:val="tx1"/>
            </w14:solidFill>
          </w14:textFill>
        </w:rPr>
        <w:t xml:space="preserve">乙方承担</w:t>
      </w:r>
      <w:r>
        <w:rPr>
          <w:rFonts w:hAnsi="宋体"/>
          <w:color w:val="000000" w:themeColor="text1"/>
          <w:sz w:val="24"/>
          <w:szCs w:val="24"/>
          <w:highlight w:val="none"/>
          <w14:textFill>
            <w14:solidFill>
              <w14:schemeClr w14:val="tx1"/>
            </w14:solidFill>
          </w14:textFill>
        </w:rPr>
        <w:t xml:space="preserve">。</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十二</w:t>
      </w:r>
      <w:r>
        <w:rPr>
          <w:rFonts w:hAnsi="宋体"/>
          <w:b/>
          <w:color w:val="000000" w:themeColor="text1"/>
          <w:sz w:val="24"/>
          <w:szCs w:val="24"/>
          <w:highlight w:val="none"/>
          <w14:textFill>
            <w14:solidFill>
              <w14:schemeClr w14:val="tx1"/>
            </w14:solidFill>
          </w14:textFill>
        </w:rPr>
        <w:t xml:space="preserve">、履约</w:t>
      </w:r>
      <w:r>
        <w:rPr>
          <w:rFonts w:hint="eastAsia" w:hAnsi="宋体"/>
          <w:b/>
          <w:color w:val="000000" w:themeColor="text1"/>
          <w:sz w:val="24"/>
          <w:szCs w:val="24"/>
          <w:highlight w:val="none"/>
          <w14:textFill>
            <w14:solidFill>
              <w14:schemeClr w14:val="tx1"/>
            </w14:solidFill>
          </w14:textFill>
        </w:rPr>
        <w:t xml:space="preserve">担保</w:t>
      </w:r>
      <w:r/>
    </w:p>
    <w:p>
      <w:pPr>
        <w:pStyle w:val="1378"/>
        <w:ind w:firstLine="616"/>
        <w:spacing w:line="360" w:lineRule="auto"/>
        <w:shd w:val="clear" w:color="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14:textFill>
            <w14:solidFill>
              <w14:schemeClr w14:val="tx1"/>
            </w14:solidFill>
          </w14:textFill>
        </w:rPr>
        <w:t xml:space="preserve">本项目是/否向采购人缴纳履约担保：是</w:t>
      </w:r>
      <w:r/>
    </w:p>
    <w:p>
      <w:pPr>
        <w:pStyle w:val="1378"/>
        <w:ind w:firstLine="616"/>
        <w:spacing w:line="360" w:lineRule="auto"/>
        <w:shd w:val="clear" w:color="auto"/>
        <w:rPr>
          <w:rFonts w:hAnsi="宋体"/>
          <w:bCs/>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履约担保金额：</w:t>
      </w:r>
      <w:r>
        <w:rPr>
          <w:rFonts w:hAnsi="宋体"/>
          <w:bCs/>
          <w:color w:val="000000" w:themeColor="text1"/>
          <w:sz w:val="24"/>
          <w:szCs w:val="24"/>
          <w:highlight w:val="none"/>
          <w:u w:val="single"/>
          <w14:textFill>
            <w14:solidFill>
              <w14:schemeClr w14:val="tx1"/>
            </w14:solidFill>
          </w14:textFill>
        </w:rPr>
        <w:t xml:space="preserve">中标合同总金额</w:t>
      </w:r>
      <w:r>
        <w:rPr>
          <w:rFonts w:hint="eastAsia" w:hAnsi="宋体"/>
          <w:bCs/>
          <w:color w:val="000000" w:themeColor="text1"/>
          <w:sz w:val="24"/>
          <w:szCs w:val="24"/>
          <w:highlight w:val="none"/>
          <w:u w:val="single"/>
          <w14:textFill>
            <w14:solidFill>
              <w14:schemeClr w14:val="tx1"/>
            </w14:solidFill>
          </w14:textFill>
        </w:rPr>
        <w:t xml:space="preserve">5</w:t>
      </w:r>
      <w:r>
        <w:rPr>
          <w:rFonts w:hAnsi="宋体"/>
          <w:bCs/>
          <w:color w:val="000000" w:themeColor="text1"/>
          <w:sz w:val="24"/>
          <w:szCs w:val="24"/>
          <w:highlight w:val="none"/>
          <w:u w:val="single"/>
          <w14:textFill>
            <w14:solidFill>
              <w14:schemeClr w14:val="tx1"/>
            </w14:solidFill>
          </w14:textFill>
        </w:rPr>
        <w:t xml:space="preserve">%</w:t>
      </w:r>
      <w:r/>
    </w:p>
    <w:p>
      <w:pPr>
        <w:pStyle w:val="1378"/>
        <w:ind w:firstLine="616"/>
        <w:spacing w:line="360" w:lineRule="auto"/>
        <w:shd w:val="clear" w:color="auto"/>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履约担保缴纳时间：</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合同签订前</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1378"/>
        <w:ind w:firstLine="616"/>
        <w:spacing w:line="360" w:lineRule="auto"/>
        <w:shd w:val="clear" w:color="auto"/>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缴纳形式：</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u w:val="single"/>
          <w14:textFill>
            <w14:solidFill>
              <w14:schemeClr w14:val="tx1"/>
            </w14:solidFill>
          </w14:textFill>
        </w:rPr>
        <w:t xml:space="preserve">支票、 汇票、 本票、 保函等非现金形式缴纳或提交</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履约担保退付时间：</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u w:val="single"/>
          <w14:textFill>
            <w14:solidFill>
              <w14:schemeClr w14:val="tx1"/>
            </w14:solidFill>
          </w14:textFill>
        </w:rPr>
        <w:t xml:space="preserve">本项目</w:t>
      </w:r>
      <w:r>
        <w:rPr>
          <w:rFonts w:hint="eastAsia" w:hAnsi="宋体"/>
          <w:bCs/>
          <w:color w:val="000000" w:themeColor="text1"/>
          <w:sz w:val="24"/>
          <w:szCs w:val="24"/>
          <w:highlight w:val="none"/>
          <w:u w:val="single"/>
          <w14:textFill>
            <w14:solidFill>
              <w14:schemeClr w14:val="tx1"/>
            </w14:solidFill>
          </w14:textFill>
        </w:rPr>
        <w:t xml:space="preserve">合同期满后30天内退还 </w:t>
      </w:r>
      <w:r>
        <w:rPr>
          <w:rFonts w:hint="eastAsia" w:hAnsi="宋体" w:cs="宋体"/>
          <w:color w:val="000000" w:themeColor="text1"/>
          <w:sz w:val="24"/>
          <w:szCs w:val="24"/>
          <w:highlight w:val="none"/>
          <w14:textFill>
            <w14:solidFill>
              <w14:schemeClr w14:val="tx1"/>
            </w14:solidFill>
          </w14:textFill>
        </w:rPr>
        <w:t xml:space="preserve"> ，退付办法：</w:t>
      </w:r>
      <w:r>
        <w:rPr>
          <w:rFonts w:hAnsi="宋体"/>
          <w:color w:val="000000" w:themeColor="text1"/>
          <w:sz w:val="24"/>
          <w:szCs w:val="24"/>
          <w:highlight w:val="none"/>
          <w:u w:val="single"/>
          <w14:textFill>
            <w14:solidFill>
              <w14:schemeClr w14:val="tx1"/>
            </w14:solidFill>
          </w14:textFill>
        </w:rPr>
        <w:t xml:space="preserve">不计利息。</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除另有规定外，</w:t>
      </w:r>
      <w:r>
        <w:rPr>
          <w:rFonts w:hint="eastAsia" w:hAnsi="宋体"/>
          <w:color w:val="000000" w:themeColor="text1"/>
          <w:sz w:val="24"/>
          <w:szCs w:val="24"/>
          <w:highlight w:val="none"/>
          <w14:textFill>
            <w14:solidFill>
              <w14:schemeClr w14:val="tx1"/>
            </w14:solidFill>
          </w14:textFill>
        </w:rPr>
        <w:t xml:space="preserve">如出现以下</w:t>
      </w:r>
      <w:r>
        <w:rPr>
          <w:rFonts w:hAnsi="宋体"/>
          <w:color w:val="000000" w:themeColor="text1"/>
          <w:sz w:val="24"/>
          <w:szCs w:val="24"/>
          <w:highlight w:val="none"/>
          <w14:textFill>
            <w14:solidFill>
              <w14:schemeClr w14:val="tx1"/>
            </w14:solidFill>
          </w14:textFill>
        </w:rPr>
        <w:t xml:space="preserve">情况，</w:t>
      </w:r>
      <w:r>
        <w:rPr>
          <w:rFonts w:hint="eastAsia" w:hAnsi="宋体"/>
          <w:color w:val="000000" w:themeColor="text1"/>
          <w:sz w:val="24"/>
          <w:szCs w:val="24"/>
          <w:highlight w:val="none"/>
          <w14:textFill>
            <w14:solidFill>
              <w14:schemeClr w14:val="tx1"/>
            </w14:solidFill>
          </w14:textFill>
        </w:rPr>
        <w:t xml:space="preserve">甲方将</w:t>
      </w:r>
      <w:r>
        <w:rPr>
          <w:rFonts w:hAnsi="宋体"/>
          <w:color w:val="000000" w:themeColor="text1"/>
          <w:sz w:val="24"/>
          <w:szCs w:val="24"/>
          <w:highlight w:val="none"/>
          <w14:textFill>
            <w14:solidFill>
              <w14:schemeClr w14:val="tx1"/>
            </w14:solidFill>
          </w14:textFill>
        </w:rPr>
        <w:t xml:space="preserve">全部或部分没收</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的履约</w:t>
      </w:r>
      <w:r>
        <w:rPr>
          <w:rFonts w:hint="eastAsia" w:hAnsi="宋体"/>
          <w:color w:val="000000" w:themeColor="text1"/>
          <w:sz w:val="24"/>
          <w:szCs w:val="24"/>
          <w:highlight w:val="none"/>
          <w14:textFill>
            <w14:solidFill>
              <w14:schemeClr w14:val="tx1"/>
            </w14:solidFill>
          </w14:textFill>
        </w:rPr>
        <w:t xml:space="preserve">担保</w:t>
      </w:r>
      <w:r>
        <w:rPr>
          <w:rFonts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①</w:t>
      </w:r>
      <w:r>
        <w:rPr>
          <w:rFonts w:hint="eastAsia" w:hAnsi="宋体"/>
          <w:color w:val="000000" w:themeColor="text1"/>
          <w:sz w:val="24"/>
          <w:szCs w:val="24"/>
          <w:highlight w:val="none"/>
          <w14:textFill>
            <w14:solidFill>
              <w14:schemeClr w14:val="tx1"/>
            </w14:solidFill>
          </w14:textFill>
        </w:rPr>
        <w:t xml:space="preserve">中标后，在</w:t>
      </w:r>
      <w:r>
        <w:rPr>
          <w:rFonts w:hint="eastAsia" w:hAnsi="宋体"/>
          <w:color w:val="000000" w:themeColor="text1"/>
          <w:sz w:val="24"/>
          <w:szCs w:val="24"/>
          <w:highlight w:val="none"/>
          <w:lang w:val="en-US" w:eastAsia="zh-CN"/>
          <w14:textFill>
            <w14:solidFill>
              <w14:schemeClr w14:val="tx1"/>
            </w14:solidFill>
          </w14:textFill>
        </w:rPr>
        <w:t xml:space="preserve">合同履行</w:t>
      </w:r>
      <w:r>
        <w:rPr>
          <w:rFonts w:hint="eastAsia" w:hAnsi="宋体"/>
          <w:color w:val="000000" w:themeColor="text1"/>
          <w:sz w:val="24"/>
          <w:szCs w:val="24"/>
          <w:highlight w:val="none"/>
          <w14:textFill>
            <w14:solidFill>
              <w14:schemeClr w14:val="tx1"/>
            </w14:solidFill>
          </w14:textFill>
        </w:rPr>
        <w:t xml:space="preserve">过程中，乙方</w:t>
      </w:r>
      <w:r>
        <w:rPr>
          <w:rFonts w:hAnsi="宋体"/>
          <w:color w:val="000000" w:themeColor="text1"/>
          <w:sz w:val="24"/>
          <w:szCs w:val="24"/>
          <w:highlight w:val="none"/>
          <w14:textFill>
            <w14:solidFill>
              <w14:schemeClr w14:val="tx1"/>
            </w14:solidFill>
          </w14:textFill>
        </w:rPr>
        <w:t xml:space="preserve">擅自撤换本合同项目负责人和技术负责人；</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②</w:t>
      </w:r>
      <w:r>
        <w:rPr>
          <w:rFonts w:hAnsi="宋体"/>
          <w:color w:val="000000" w:themeColor="text1"/>
          <w:sz w:val="24"/>
          <w:szCs w:val="24"/>
          <w:highlight w:val="none"/>
          <w14:textFill>
            <w14:solidFill>
              <w14:schemeClr w14:val="tx1"/>
            </w14:solidFill>
          </w14:textFill>
        </w:rPr>
        <w:t xml:space="preserve">合同签署后，</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承诺的设备不能全部到场，或到场后未经</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同意中途撤出</w:t>
      </w:r>
      <w:r>
        <w:rPr>
          <w:rFonts w:hint="eastAsia" w:hAnsi="宋体"/>
          <w:color w:val="000000" w:themeColor="text1"/>
          <w:sz w:val="24"/>
          <w:szCs w:val="24"/>
          <w:highlight w:val="none"/>
          <w14:textFill>
            <w14:solidFill>
              <w14:schemeClr w14:val="tx1"/>
            </w14:solidFill>
          </w14:textFill>
        </w:rPr>
        <w:t xml:space="preserve">；</w:t>
      </w:r>
      <w:r/>
    </w:p>
    <w:p>
      <w:pPr>
        <w:pStyle w:val="1378"/>
        <w:ind w:firstLine="720"/>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③</w:t>
      </w:r>
      <w:r>
        <w:rPr>
          <w:rFonts w:hint="eastAsia" w:hAnsi="宋体"/>
          <w:color w:val="000000" w:themeColor="text1"/>
          <w:sz w:val="24"/>
          <w:szCs w:val="24"/>
          <w:highlight w:val="none"/>
          <w:lang w:val="en-US" w:eastAsia="zh-CN"/>
          <w14:textFill>
            <w14:solidFill>
              <w14:schemeClr w14:val="tx1"/>
            </w14:solidFill>
          </w14:textFill>
        </w:rPr>
        <w:t xml:space="preserve">合同履行</w:t>
      </w:r>
      <w:r>
        <w:rPr>
          <w:rFonts w:hAnsi="宋体"/>
          <w:color w:val="000000" w:themeColor="text1"/>
          <w:sz w:val="24"/>
          <w:szCs w:val="24"/>
          <w:highlight w:val="none"/>
          <w14:textFill>
            <w14:solidFill>
              <w14:schemeClr w14:val="tx1"/>
            </w14:solidFill>
          </w14:textFill>
        </w:rPr>
        <w:t xml:space="preserve">过程中，</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擅自撕毁合同、撤离</w:t>
      </w:r>
      <w:r>
        <w:rPr>
          <w:rFonts w:hint="eastAsia" w:hAnsi="宋体"/>
          <w:color w:val="000000" w:themeColor="text1"/>
          <w:sz w:val="24"/>
          <w:szCs w:val="24"/>
          <w:highlight w:val="none"/>
          <w:lang w:val="en-US" w:eastAsia="zh-CN"/>
          <w14:textFill>
            <w14:solidFill>
              <w14:schemeClr w14:val="tx1"/>
            </w14:solidFill>
          </w14:textFill>
        </w:rPr>
        <w:t xml:space="preserve">现场</w:t>
      </w:r>
      <w:r>
        <w:rPr>
          <w:rFonts w:hAnsi="宋体"/>
          <w:color w:val="000000" w:themeColor="text1"/>
          <w:sz w:val="24"/>
          <w:szCs w:val="24"/>
          <w:highlight w:val="none"/>
          <w14:textFill>
            <w14:solidFill>
              <w14:schemeClr w14:val="tx1"/>
            </w14:solidFill>
          </w14:textFill>
        </w:rPr>
        <w:t xml:space="preserve">、中止施工；</w:t>
      </w:r>
      <w:r/>
    </w:p>
    <w:p>
      <w:pPr>
        <w:pStyle w:val="1374"/>
        <w:ind w:firstLine="480"/>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④</w:t>
      </w:r>
      <w:r>
        <w:rPr>
          <w:rFonts w:hint="eastAsia" w:hAnsi="宋体" w:cs="宋体"/>
          <w:color w:val="000000" w:themeColor="text1"/>
          <w:sz w:val="24"/>
          <w:szCs w:val="24"/>
          <w:highlight w:val="none"/>
          <w:lang w:val="en-US" w:eastAsia="zh-CN"/>
          <w14:textFill>
            <w14:solidFill>
              <w14:schemeClr w14:val="tx1"/>
            </w14:solidFill>
          </w14:textFill>
        </w:rPr>
        <w:t xml:space="preserve">合同履行</w:t>
      </w:r>
      <w:r>
        <w:rPr>
          <w:rFonts w:hAnsi="宋体"/>
          <w:color w:val="000000" w:themeColor="text1"/>
          <w:sz w:val="24"/>
          <w:szCs w:val="24"/>
          <w:highlight w:val="none"/>
          <w14:textFill>
            <w14:solidFill>
              <w14:schemeClr w14:val="tx1"/>
            </w14:solidFill>
          </w14:textFill>
        </w:rPr>
        <w:t xml:space="preserve">过程中，</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确实不能履行本合同的各项责任和义务，致使工期严重滞后，</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质量无法达标，且拒不执行</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为此而签发的指令，不能限期</w:t>
      </w:r>
      <w:r>
        <w:rPr>
          <w:rFonts w:hint="eastAsia" w:hAnsi="宋体"/>
          <w:color w:val="000000" w:themeColor="text1"/>
          <w:sz w:val="24"/>
          <w:szCs w:val="24"/>
          <w:highlight w:val="none"/>
          <w14:textFill>
            <w14:solidFill>
              <w14:schemeClr w14:val="tx1"/>
            </w14:solidFill>
          </w14:textFill>
        </w:rPr>
        <w:t xml:space="preserve">整改</w:t>
      </w:r>
      <w:r>
        <w:rPr>
          <w:rFonts w:hAnsi="宋体"/>
          <w:color w:val="000000" w:themeColor="text1"/>
          <w:sz w:val="24"/>
          <w:szCs w:val="24"/>
          <w:highlight w:val="none"/>
          <w14:textFill>
            <w14:solidFill>
              <w14:schemeClr w14:val="tx1"/>
            </w14:solidFill>
          </w14:textFill>
        </w:rPr>
        <w:t xml:space="preserve">，已经或将要对建设造成巨大损失，最终经</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批准，</w:t>
      </w:r>
      <w:r>
        <w:rPr>
          <w:rFonts w:hint="eastAsia" w:hAnsi="宋体"/>
          <w:color w:val="000000" w:themeColor="text1"/>
          <w:sz w:val="24"/>
          <w:szCs w:val="24"/>
          <w:highlight w:val="none"/>
          <w14:textFill>
            <w14:solidFill>
              <w14:schemeClr w14:val="tx1"/>
            </w14:solidFill>
          </w14:textFill>
        </w:rPr>
        <w:t xml:space="preserve">终</w:t>
      </w:r>
      <w:r>
        <w:rPr>
          <w:rFonts w:hAnsi="宋体"/>
          <w:color w:val="000000" w:themeColor="text1"/>
          <w:sz w:val="24"/>
          <w:szCs w:val="24"/>
          <w:highlight w:val="none"/>
          <w14:textFill>
            <w14:solidFill>
              <w14:schemeClr w14:val="tx1"/>
            </w14:solidFill>
          </w14:textFill>
        </w:rPr>
        <w:t xml:space="preserve">止合同，并限期撤离工地；</w:t>
      </w:r>
      <w:r/>
    </w:p>
    <w:p>
      <w:pPr>
        <w:pStyle w:val="1374"/>
        <w:ind w:firstLine="480"/>
        <w:spacing w:line="360" w:lineRule="auto"/>
        <w:shd w:val="clear" w:color="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逾期退还履约保证金的违约责任：承担履约保证金金额千分之二/天的违约金。</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十三</w:t>
      </w:r>
      <w:r>
        <w:rPr>
          <w:rFonts w:hAnsi="宋体"/>
          <w:b/>
          <w:color w:val="000000" w:themeColor="text1"/>
          <w:sz w:val="24"/>
          <w:szCs w:val="24"/>
          <w:highlight w:val="none"/>
          <w14:textFill>
            <w14:solidFill>
              <w14:schemeClr w14:val="tx1"/>
            </w14:solidFill>
          </w14:textFill>
        </w:rPr>
        <w:t xml:space="preserve">、书面通知</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凡根据合同规定，由</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发出的或送达的任何通知、指示、建议、意见、决定及申请等均</w:t>
      </w:r>
      <w:r>
        <w:rPr>
          <w:rFonts w:hint="eastAsia" w:hAnsi="宋体"/>
          <w:color w:val="000000" w:themeColor="text1"/>
          <w:sz w:val="24"/>
          <w:szCs w:val="24"/>
          <w:highlight w:val="none"/>
          <w14:textFill>
            <w14:solidFill>
              <w14:schemeClr w14:val="tx1"/>
            </w14:solidFill>
          </w14:textFill>
        </w:rPr>
        <w:t xml:space="preserve">以</w:t>
      </w:r>
      <w:r>
        <w:rPr>
          <w:rFonts w:hAnsi="宋体"/>
          <w:color w:val="000000" w:themeColor="text1"/>
          <w:sz w:val="24"/>
          <w:szCs w:val="24"/>
          <w:highlight w:val="none"/>
          <w14:textFill>
            <w14:solidFill>
              <w14:schemeClr w14:val="tx1"/>
            </w14:solidFill>
          </w14:textFill>
        </w:rPr>
        <w:t xml:space="preserve">书面</w:t>
      </w:r>
      <w:r>
        <w:rPr>
          <w:rFonts w:hint="eastAsia" w:hAnsi="宋体"/>
          <w:color w:val="000000" w:themeColor="text1"/>
          <w:sz w:val="24"/>
          <w:szCs w:val="24"/>
          <w:highlight w:val="none"/>
          <w14:textFill>
            <w14:solidFill>
              <w14:schemeClr w14:val="tx1"/>
            </w14:solidFill>
          </w14:textFill>
        </w:rPr>
        <w:t xml:space="preserve">形式</w:t>
      </w:r>
      <w:r>
        <w:rPr>
          <w:rFonts w:hAnsi="宋体"/>
          <w:color w:val="000000" w:themeColor="text1"/>
          <w:sz w:val="24"/>
          <w:szCs w:val="24"/>
          <w:highlight w:val="none"/>
          <w14:textFill>
            <w14:solidFill>
              <w14:schemeClr w14:val="tx1"/>
            </w14:solidFill>
          </w14:textFill>
        </w:rPr>
        <w:t xml:space="preserve">，并应作出相应解释，</w:t>
      </w:r>
      <w:r>
        <w:rPr>
          <w:rFonts w:hint="eastAsia" w:hAnsi="宋体"/>
          <w:color w:val="000000" w:themeColor="text1"/>
          <w:sz w:val="24"/>
          <w:szCs w:val="24"/>
          <w:highlight w:val="none"/>
          <w14:textFill>
            <w14:solidFill>
              <w14:schemeClr w14:val="tx1"/>
            </w14:solidFill>
          </w14:textFill>
        </w:rPr>
        <w:t xml:space="preserve">且</w:t>
      </w:r>
      <w:r>
        <w:rPr>
          <w:rFonts w:hAnsi="宋体"/>
          <w:color w:val="000000" w:themeColor="text1"/>
          <w:sz w:val="24"/>
          <w:szCs w:val="24"/>
          <w:highlight w:val="none"/>
          <w14:textFill>
            <w14:solidFill>
              <w14:schemeClr w14:val="tx1"/>
            </w14:solidFill>
          </w14:textFill>
        </w:rPr>
        <w:t xml:space="preserve">不应被无故扣发或贻误。</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十四</w:t>
      </w:r>
      <w:r>
        <w:rPr>
          <w:rFonts w:hAnsi="宋体"/>
          <w:b/>
          <w:color w:val="000000" w:themeColor="text1"/>
          <w:sz w:val="24"/>
          <w:szCs w:val="24"/>
          <w:highlight w:val="none"/>
          <w14:textFill>
            <w14:solidFill>
              <w14:schemeClr w14:val="tx1"/>
            </w14:solidFill>
          </w14:textFill>
        </w:rPr>
        <w:t xml:space="preserve">、临时工程和临时设施</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除另有规定外，为完成本合同所需的临时工程及设施，均应由</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按照承包</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的实际情况自行负责设计、备料和建设。</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十五</w:t>
      </w:r>
      <w:r>
        <w:rPr>
          <w:rFonts w:hAnsi="宋体"/>
          <w:b/>
          <w:color w:val="000000" w:themeColor="text1"/>
          <w:sz w:val="24"/>
          <w:szCs w:val="24"/>
          <w:highlight w:val="none"/>
          <w14:textFill>
            <w14:solidFill>
              <w14:schemeClr w14:val="tx1"/>
            </w14:solidFill>
          </w14:textFill>
        </w:rPr>
        <w:t xml:space="preserve">、施工和管理</w:t>
      </w:r>
      <w:r/>
    </w:p>
    <w:p>
      <w:pPr>
        <w:pStyle w:val="1378"/>
        <w:ind w:firstLine="616"/>
        <w:spacing w:line="360" w:lineRule="auto"/>
        <w:shd w:val="clear" w:color="auto"/>
        <w:rPr>
          <w:rFonts w:hint="eastAsia" w:ascii="Arial" w:hAnsi="Arial"/>
          <w:b/>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的施工机械和车辆应服从当地有关部门的管理，并按照有关要求安全行驶，服从检验和交纳各种相应费用等。</w:t>
      </w:r>
      <w:r>
        <w:rPr>
          <w:rFonts w:hint="eastAsia" w:hAnsi="宋体"/>
          <w:color w:val="000000" w:themeColor="text1"/>
          <w:sz w:val="24"/>
          <w:szCs w:val="24"/>
          <w:highlight w:val="none"/>
          <w14:textFill>
            <w14:solidFill>
              <w14:schemeClr w14:val="tx1"/>
            </w14:solidFill>
          </w14:textFill>
        </w:rPr>
        <w:t xml:space="preserve">乙方承担应</w:t>
      </w:r>
      <w:r>
        <w:rPr>
          <w:rFonts w:hAnsi="宋体"/>
          <w:color w:val="000000" w:themeColor="text1"/>
          <w:sz w:val="24"/>
          <w:szCs w:val="24"/>
          <w:highlight w:val="none"/>
          <w14:textFill>
            <w14:solidFill>
              <w14:schemeClr w14:val="tx1"/>
            </w14:solidFill>
          </w14:textFill>
        </w:rPr>
        <w:t xml:space="preserve">交纳的各项规费、附加费用。</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十六</w:t>
      </w:r>
      <w:r>
        <w:rPr>
          <w:rFonts w:hAnsi="宋体"/>
          <w:b/>
          <w:color w:val="000000" w:themeColor="text1"/>
          <w:sz w:val="24"/>
          <w:szCs w:val="24"/>
          <w:highlight w:val="none"/>
          <w14:textFill>
            <w14:solidFill>
              <w14:schemeClr w14:val="tx1"/>
            </w14:solidFill>
          </w14:textFill>
        </w:rPr>
        <w:t xml:space="preserve">、工程数量</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工程量清单所列工程数量</w:t>
      </w:r>
      <w:r>
        <w:rPr>
          <w:rFonts w:hint="eastAsia" w:hAnsi="宋体"/>
          <w:color w:val="000000" w:themeColor="text1"/>
          <w:sz w:val="24"/>
          <w:szCs w:val="24"/>
          <w:highlight w:val="none"/>
          <w14:textFill>
            <w14:solidFill>
              <w14:schemeClr w14:val="tx1"/>
            </w14:solidFill>
          </w14:textFill>
        </w:rPr>
        <w:t xml:space="preserve">为估算量</w:t>
      </w:r>
      <w:r>
        <w:rPr>
          <w:rFonts w:hAnsi="宋体"/>
          <w:color w:val="000000" w:themeColor="text1"/>
          <w:sz w:val="24"/>
          <w:szCs w:val="24"/>
          <w:highlight w:val="none"/>
          <w14:textFill>
            <w14:solidFill>
              <w14:schemeClr w14:val="tx1"/>
            </w14:solidFill>
          </w14:textFill>
        </w:rPr>
        <w:t xml:space="preserve">，除另有规定外，</w:t>
      </w:r>
      <w:r>
        <w:rPr>
          <w:rFonts w:hint="eastAsia" w:hAnsi="宋体"/>
          <w:color w:val="000000" w:themeColor="text1"/>
          <w:sz w:val="24"/>
          <w:szCs w:val="24"/>
          <w:highlight w:val="none"/>
          <w14:textFill>
            <w14:solidFill>
              <w14:schemeClr w14:val="tx1"/>
            </w14:solidFill>
          </w14:textFill>
        </w:rPr>
        <w:t xml:space="preserve">甲乙双方</w:t>
      </w:r>
      <w:r>
        <w:rPr>
          <w:rFonts w:hAnsi="宋体"/>
          <w:color w:val="000000" w:themeColor="text1"/>
          <w:sz w:val="24"/>
          <w:szCs w:val="24"/>
          <w:highlight w:val="none"/>
          <w14:textFill>
            <w14:solidFill>
              <w14:schemeClr w14:val="tx1"/>
            </w14:solidFill>
          </w14:textFill>
        </w:rPr>
        <w:t xml:space="preserve">签认</w:t>
      </w:r>
      <w:r>
        <w:rPr>
          <w:rFonts w:hint="eastAsia" w:hAnsi="宋体"/>
          <w:color w:val="000000" w:themeColor="text1"/>
          <w:sz w:val="24"/>
          <w:szCs w:val="24"/>
          <w:highlight w:val="none"/>
          <w14:textFill>
            <w14:solidFill>
              <w14:schemeClr w14:val="tx1"/>
            </w14:solidFill>
          </w14:textFill>
        </w:rPr>
        <w:t xml:space="preserve">的已</w:t>
      </w:r>
      <w:r>
        <w:rPr>
          <w:rFonts w:hint="eastAsia" w:hAnsi="宋体"/>
          <w:color w:val="000000" w:themeColor="text1"/>
          <w:sz w:val="24"/>
          <w:szCs w:val="24"/>
          <w:highlight w:val="none"/>
          <w:lang w:eastAsia="zh-CN"/>
          <w14:textFill>
            <w14:solidFill>
              <w14:schemeClr w14:val="tx1"/>
            </w14:solidFill>
          </w14:textFill>
        </w:rPr>
        <w:t xml:space="preserve">完成</w:t>
      </w:r>
      <w:r>
        <w:rPr>
          <w:rFonts w:hint="eastAsia" w:hAnsi="宋体"/>
          <w:color w:val="000000" w:themeColor="text1"/>
          <w:sz w:val="24"/>
          <w:szCs w:val="24"/>
          <w:highlight w:val="none"/>
          <w14:textFill>
            <w14:solidFill>
              <w14:schemeClr w14:val="tx1"/>
            </w14:solidFill>
          </w14:textFill>
        </w:rPr>
        <w:t xml:space="preserve">合格的工程</w:t>
      </w:r>
      <w:r>
        <w:rPr>
          <w:rFonts w:hAnsi="宋体"/>
          <w:color w:val="000000" w:themeColor="text1"/>
          <w:sz w:val="24"/>
          <w:szCs w:val="24"/>
          <w:highlight w:val="none"/>
          <w14:textFill>
            <w14:solidFill>
              <w14:schemeClr w14:val="tx1"/>
            </w14:solidFill>
          </w14:textFill>
        </w:rPr>
        <w:t xml:space="preserve">量作为最终支付结算的工程数量。</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十七</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lang w:val="en-US" w:eastAsia="zh-CN"/>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进度和工期控制</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需编制详细的施工组织和进度计划，报</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审查批准后</w:t>
      </w:r>
      <w:r>
        <w:rPr>
          <w:rFonts w:hint="eastAsia" w:hAnsi="宋体"/>
          <w:color w:val="000000" w:themeColor="text1"/>
          <w:sz w:val="24"/>
          <w:szCs w:val="24"/>
          <w:highlight w:val="none"/>
          <w14:textFill>
            <w14:solidFill>
              <w14:schemeClr w14:val="tx1"/>
            </w14:solidFill>
          </w14:textFill>
        </w:rPr>
        <w:t xml:space="preserve">实施</w:t>
      </w:r>
      <w:r>
        <w:rPr>
          <w:rFonts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应合理安排</w:t>
      </w:r>
      <w:r>
        <w:rPr>
          <w:rFonts w:hint="eastAsia" w:hAnsi="宋体"/>
          <w:color w:val="000000" w:themeColor="text1"/>
          <w:sz w:val="24"/>
          <w:szCs w:val="24"/>
          <w:highlight w:val="none"/>
          <w:lang w:val="en-US" w:eastAsia="zh-CN"/>
          <w14:textFill>
            <w14:solidFill>
              <w14:schemeClr w14:val="tx1"/>
            </w14:solidFill>
          </w14:textFill>
        </w:rPr>
        <w:t xml:space="preserve">工作</w:t>
      </w:r>
      <w:r>
        <w:rPr>
          <w:rFonts w:hAnsi="宋体"/>
          <w:color w:val="000000" w:themeColor="text1"/>
          <w:sz w:val="24"/>
          <w:szCs w:val="24"/>
          <w:highlight w:val="none"/>
          <w14:textFill>
            <w14:solidFill>
              <w14:schemeClr w14:val="tx1"/>
            </w14:solidFill>
          </w14:textFill>
        </w:rPr>
        <w:t xml:space="preserve">进度计划，并及时向</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递交各项</w:t>
      </w:r>
      <w:r>
        <w:rPr>
          <w:rFonts w:hint="eastAsia" w:hAnsi="宋体"/>
          <w:color w:val="000000" w:themeColor="text1"/>
          <w:sz w:val="24"/>
          <w:szCs w:val="24"/>
          <w:highlight w:val="none"/>
          <w:lang w:val="en-US" w:eastAsia="zh-CN"/>
          <w14:textFill>
            <w14:solidFill>
              <w14:schemeClr w14:val="tx1"/>
            </w14:solidFill>
          </w14:textFill>
        </w:rPr>
        <w:t xml:space="preserve">工作</w:t>
      </w:r>
      <w:r>
        <w:rPr>
          <w:rFonts w:hAnsi="宋体"/>
          <w:color w:val="000000" w:themeColor="text1"/>
          <w:sz w:val="24"/>
          <w:szCs w:val="24"/>
          <w:highlight w:val="none"/>
          <w14:textFill>
            <w14:solidFill>
              <w14:schemeClr w14:val="tx1"/>
            </w14:solidFill>
          </w14:textFill>
        </w:rPr>
        <w:t xml:space="preserve">的</w:t>
      </w:r>
      <w:r>
        <w:rPr>
          <w:rFonts w:hint="eastAsia" w:hAnsi="宋体"/>
          <w:color w:val="000000" w:themeColor="text1"/>
          <w:sz w:val="24"/>
          <w:szCs w:val="24"/>
          <w:highlight w:val="none"/>
          <w:lang w:val="en-US" w:eastAsia="zh-CN"/>
          <w14:textFill>
            <w14:solidFill>
              <w14:schemeClr w14:val="tx1"/>
            </w14:solidFill>
          </w14:textFill>
        </w:rPr>
        <w:t xml:space="preserve">月</w:t>
      </w:r>
      <w:r>
        <w:rPr>
          <w:rFonts w:hint="eastAsia" w:hAnsi="宋体"/>
          <w:color w:val="000000" w:themeColor="text1"/>
          <w:sz w:val="24"/>
          <w:szCs w:val="24"/>
          <w:highlight w:val="none"/>
          <w:lang w:val="en-US" w:eastAsia="zh-CN"/>
          <w14:textFill>
            <w14:solidFill>
              <w14:schemeClr w14:val="tx1"/>
            </w14:solidFill>
          </w14:textFill>
        </w:rPr>
        <w:t xml:space="preserve">、季度</w:t>
      </w:r>
      <w:r>
        <w:rPr>
          <w:rFonts w:hAnsi="宋体"/>
          <w:color w:val="000000" w:themeColor="text1"/>
          <w:sz w:val="24"/>
          <w:szCs w:val="24"/>
          <w:highlight w:val="none"/>
          <w14:textFill>
            <w14:solidFill>
              <w14:schemeClr w14:val="tx1"/>
            </w14:solidFill>
          </w14:textFill>
        </w:rPr>
        <w:t xml:space="preserve">计划进度表。</w:t>
      </w:r>
      <w:r/>
    </w:p>
    <w:p>
      <w:pPr>
        <w:pStyle w:val="1384"/>
        <w:ind w:firstLine="480"/>
        <w:spacing w:line="360" w:lineRule="auto"/>
        <w:shd w:val="clear" w:color="auto"/>
        <w:tabs>
          <w:tab w:val="clear" w:pos="4153" w:leader="none"/>
          <w:tab w:val="center" w:pos="7143" w:leader="none"/>
          <w:tab w:val="clear" w:pos="8306" w:leader="none"/>
          <w:tab w:val="right" w:pos="14287" w:leader="none"/>
        </w:tabs>
        <w:rPr>
          <w:rFonts w:hint="eastAsia" w:ascii="Arial" w:hAnsi="Arial" w:eastAsia="宋体"/>
          <w:b/>
          <w:color w:val="000000" w:themeColor="text1"/>
          <w:sz w:val="24"/>
          <w:szCs w:val="24"/>
          <w:highlight w:val="none"/>
          <w:lang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为保证</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质量</w:t>
      </w:r>
      <w:r>
        <w:rPr>
          <w:rFonts w:hint="eastAsia" w:hAnsi="宋体"/>
          <w:color w:val="000000" w:themeColor="text1"/>
          <w:sz w:val="24"/>
          <w:szCs w:val="24"/>
          <w:highlight w:val="none"/>
          <w:lang w:val="en-US" w:eastAsia="zh-CN"/>
          <w14:textFill>
            <w14:solidFill>
              <w14:schemeClr w14:val="tx1"/>
            </w14:solidFill>
          </w14:textFill>
        </w:rPr>
        <w:t xml:space="preserve">和</w:t>
      </w:r>
      <w:r>
        <w:rPr>
          <w:rFonts w:hAnsi="宋体"/>
          <w:color w:val="000000" w:themeColor="text1"/>
          <w:sz w:val="24"/>
          <w:szCs w:val="24"/>
          <w:highlight w:val="none"/>
          <w14:textFill>
            <w14:solidFill>
              <w14:schemeClr w14:val="tx1"/>
            </w14:solidFill>
          </w14:textFill>
        </w:rPr>
        <w:t xml:space="preserve">进度，</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有权审核并评议</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递交的计划。这些审核和评议，不能免除</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根据合同规定所担负的任何责任和义务</w:t>
      </w:r>
      <w:r>
        <w:rPr>
          <w:rFonts w:hint="eastAsia" w:hAnsi="宋体"/>
          <w:color w:val="000000" w:themeColor="text1"/>
          <w:sz w:val="24"/>
          <w:szCs w:val="24"/>
          <w:highlight w:val="none"/>
          <w:lang w:eastAsia="zh-CN"/>
          <w14:textFill>
            <w14:solidFill>
              <w14:schemeClr w14:val="tx1"/>
            </w14:solidFill>
          </w14:textFill>
        </w:rPr>
        <w:t xml:space="preserve">。</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变更</w:t>
      </w:r>
      <w:r>
        <w:rPr>
          <w:rFonts w:hint="eastAsia" w:hAnsi="宋体"/>
          <w:b/>
          <w:color w:val="000000" w:themeColor="text1"/>
          <w:sz w:val="24"/>
          <w:szCs w:val="24"/>
          <w:highlight w:val="none"/>
          <w14:textFill>
            <w14:solidFill>
              <w14:schemeClr w14:val="tx1"/>
            </w14:solidFill>
          </w14:textFill>
        </w:rPr>
        <w:t xml:space="preserve">和终止</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代表有权指示</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进行下述工作：</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①</w:t>
      </w:r>
      <w:r>
        <w:rPr>
          <w:rFonts w:hAnsi="宋体"/>
          <w:color w:val="000000" w:themeColor="text1"/>
          <w:sz w:val="24"/>
          <w:szCs w:val="24"/>
          <w:highlight w:val="none"/>
          <w14:textFill>
            <w14:solidFill>
              <w14:schemeClr w14:val="tx1"/>
            </w14:solidFill>
          </w14:textFill>
        </w:rPr>
        <w:t xml:space="preserve">增加或减少</w:t>
      </w:r>
      <w:r>
        <w:rPr>
          <w:rFonts w:hint="eastAsia" w:hAnsi="宋体"/>
          <w:color w:val="000000" w:themeColor="text1"/>
          <w:sz w:val="24"/>
          <w:szCs w:val="24"/>
          <w:highlight w:val="none"/>
          <w14:textFill>
            <w14:solidFill>
              <w14:schemeClr w14:val="tx1"/>
            </w14:solidFill>
          </w14:textFill>
        </w:rPr>
        <w:t xml:space="preserve">清单工程量</w:t>
      </w:r>
      <w:r>
        <w:rPr>
          <w:rFonts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②取消清单中的任何一项</w:t>
      </w:r>
      <w:r>
        <w:rPr>
          <w:rFonts w:hAnsi="宋体"/>
          <w:color w:val="000000" w:themeColor="text1"/>
          <w:sz w:val="24"/>
          <w:szCs w:val="24"/>
          <w:highlight w:val="none"/>
          <w14:textFill>
            <w14:solidFill>
              <w14:schemeClr w14:val="tx1"/>
            </w14:solidFill>
          </w14:textFill>
        </w:rPr>
        <w:t xml:space="preserve">工作</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但被</w:t>
      </w:r>
      <w:r>
        <w:rPr>
          <w:rFonts w:hint="eastAsia" w:hAnsi="宋体"/>
          <w:color w:val="000000" w:themeColor="text1"/>
          <w:sz w:val="24"/>
          <w:szCs w:val="24"/>
          <w:highlight w:val="none"/>
          <w14:textFill>
            <w14:solidFill>
              <w14:schemeClr w14:val="tx1"/>
            </w14:solidFill>
          </w14:textFill>
        </w:rPr>
        <w:t xml:space="preserve">取消</w:t>
      </w:r>
      <w:r>
        <w:rPr>
          <w:rFonts w:hAnsi="宋体"/>
          <w:color w:val="000000" w:themeColor="text1"/>
          <w:sz w:val="24"/>
          <w:szCs w:val="24"/>
          <w:highlight w:val="none"/>
          <w14:textFill>
            <w14:solidFill>
              <w14:schemeClr w14:val="tx1"/>
            </w14:solidFill>
          </w14:textFill>
        </w:rPr>
        <w:t xml:space="preserve">的工作由</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或其他</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实施</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除外</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 ；</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③</w:t>
      </w:r>
      <w:r>
        <w:rPr>
          <w:rFonts w:hAnsi="宋体"/>
          <w:color w:val="000000" w:themeColor="text1"/>
          <w:sz w:val="24"/>
          <w:szCs w:val="24"/>
          <w:highlight w:val="none"/>
          <w14:textFill>
            <w14:solidFill>
              <w14:schemeClr w14:val="tx1"/>
            </w14:solidFill>
          </w14:textFill>
        </w:rPr>
        <w:t xml:space="preserve">改变工程的标高、基线、位置和尺寸；</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④实施竣工所必需的附加工作</w:t>
      </w:r>
      <w:r>
        <w:rPr>
          <w:rFonts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⑤</w:t>
      </w:r>
      <w:r>
        <w:rPr>
          <w:rFonts w:hAnsi="宋体"/>
          <w:color w:val="000000" w:themeColor="text1"/>
          <w:sz w:val="24"/>
          <w:szCs w:val="24"/>
          <w:highlight w:val="none"/>
          <w14:textFill>
            <w14:solidFill>
              <w14:schemeClr w14:val="tx1"/>
            </w14:solidFill>
          </w14:textFill>
        </w:rPr>
        <w:t xml:space="preserve">改变施工顺序或时间安排。</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上述变更不应以任何方式使合同作废或失效。</w:t>
      </w:r>
      <w:r/>
    </w:p>
    <w:p>
      <w:pPr>
        <w:pStyle w:val="1378"/>
        <w:ind w:right="-540" w:firstLine="480"/>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bidi="ar"/>
          <w14:textFill>
            <w14:solidFill>
              <w14:schemeClr w14:val="tx1"/>
            </w14:solidFill>
          </w14:textFill>
        </w:rPr>
        <w:t xml:space="preserve">所有变更，报价中有综合单价的按已有的综合单价执行；报价中无综合单价，其相应的综合单价由乙方提出，经审计审核确认后作为结算依据。决算审计以财政审计为准。</w:t>
      </w:r>
      <w:r/>
    </w:p>
    <w:p>
      <w:pPr>
        <w:pStyle w:val="1374"/>
        <w:ind w:firstLine="240"/>
        <w:spacing w:line="360" w:lineRule="auto"/>
        <w:shd w:val="clear" w:color="auto"/>
        <w:rPr>
          <w:rFonts w:hAnsi="宋体" w:cs="宋体"/>
          <w:color w:val="000000" w:themeColor="text1"/>
          <w:sz w:val="24"/>
          <w:szCs w:val="24"/>
          <w:highlight w:val="none"/>
          <w:lang w:bidi="ar"/>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bidi="ar"/>
          <w14:textFill>
            <w14:solidFill>
              <w14:schemeClr w14:val="tx1"/>
            </w14:solidFill>
          </w14:textFill>
        </w:rPr>
        <w:t xml:space="preserve">合同终止</w:t>
      </w:r>
      <w:r/>
    </w:p>
    <w:p>
      <w:pPr>
        <w:ind w:firstLine="480"/>
        <w:spacing w:line="360" w:lineRule="auto"/>
        <w:shd w:val="clear" w:color="auto"/>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spacing w:line="360" w:lineRule="auto"/>
        <w:shd w:val="clear" w:color="auto"/>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（1）甲方内部工作安排、计划调整等自身原因；</w:t>
      </w:r>
      <w:r/>
    </w:p>
    <w:p>
      <w:pPr>
        <w:spacing w:line="360" w:lineRule="auto"/>
        <w:shd w:val="clear" w:color="auto"/>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（2）中央、省、市、区级政策变动，以及规划、计划调整等外部原因；</w:t>
      </w:r>
      <w:r/>
    </w:p>
    <w:p>
      <w:pPr>
        <w:spacing w:line="360" w:lineRule="auto"/>
        <w:shd w:val="clear" w:color="auto"/>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（3）其他甲方原因。</w:t>
      </w:r>
      <w:r/>
    </w:p>
    <w:p>
      <w:pPr>
        <w:spacing w:line="360" w:lineRule="auto"/>
        <w:shd w:val="clear" w:color="auto"/>
        <w:rPr>
          <w:rFonts w:hint="eastAsia" w:ascii="Arial" w:hAnsi="Arial"/>
          <w:b/>
          <w:color w:val="000000" w:themeColor="text1"/>
          <w:sz w:val="24"/>
          <w:szCs w:val="24"/>
          <w:highlight w:val="none"/>
          <w:lang w:val="en-US" w:eastAsia="zh-CN"/>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本合同对合同变更、中止或终止合同有其他特殊约定的，按该特殊约定执行。</w:t>
      </w:r>
      <w:r/>
    </w:p>
    <w:p>
      <w:pPr>
        <w:ind w:firstLine="482"/>
        <w:spacing w:line="360" w:lineRule="auto"/>
        <w:shd w:val="clear" w:color="auto"/>
        <w:tabs>
          <w:tab w:val="left" w:pos="525" w:leader="none"/>
          <w:tab w:val="left" w:pos="1050" w:leader="none"/>
        </w:tabs>
        <w:rPr>
          <w:rFonts w:hint="eastAsia" w:ascii="Arial" w:hAnsi="Arial"/>
          <w:b/>
          <w:color w:val="000000" w:themeColor="text1"/>
          <w:sz w:val="24"/>
          <w:szCs w:val="24"/>
          <w:highlight w:val="none"/>
          <w14:textFill>
            <w14:solidFill>
              <w14:schemeClr w14:val="tx1"/>
            </w14:solidFill>
          </w14:textFill>
        </w:rPr>
      </w:pPr>
      <w:r>
        <w:rPr>
          <w:rFonts w:hint="eastAsia" w:ascii="Arial" w:hAnsi="Arial"/>
          <w:b/>
          <w:color w:val="000000" w:themeColor="text1"/>
          <w:sz w:val="24"/>
          <w:szCs w:val="24"/>
          <w:highlight w:val="none"/>
          <w:lang w:val="en-US" w:eastAsia="zh-CN"/>
          <w14:textFill>
            <w14:solidFill>
              <w14:schemeClr w14:val="tx1"/>
            </w14:solidFill>
          </w14:textFill>
        </w:rPr>
        <w:t xml:space="preserve">十九</w:t>
      </w:r>
      <w:r>
        <w:rPr>
          <w:rFonts w:hint="eastAsia" w:ascii="Arial" w:hAnsi="Arial"/>
          <w:b/>
          <w:color w:val="000000" w:themeColor="text1"/>
          <w:sz w:val="24"/>
          <w:szCs w:val="24"/>
          <w:highlight w:val="none"/>
          <w14:textFill>
            <w14:solidFill>
              <w14:schemeClr w14:val="tx1"/>
            </w14:solidFill>
          </w14:textFill>
        </w:rPr>
        <w:t xml:space="preserve">、考核</w:t>
      </w:r>
      <w:r/>
    </w:p>
    <w:p>
      <w:pPr>
        <w:ind w:firstLine="480"/>
        <w:spacing w:line="360" w:lineRule="auto"/>
        <w:shd w:val="clear" w:color="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1、养护质量标准参照</w:t>
      </w:r>
      <w:r>
        <w:rPr>
          <w:rFonts w:hint="eastAsia"/>
          <w:color w:val="000000" w:themeColor="text1"/>
          <w:sz w:val="24"/>
          <w:szCs w:val="24"/>
          <w:highlight w:val="none"/>
          <w:lang w:val="en-US" w:eastAsia="zh-CN"/>
          <w14:textFill>
            <w14:solidFill>
              <w14:schemeClr w14:val="tx1"/>
            </w14:solidFill>
          </w14:textFill>
        </w:rPr>
        <w:t xml:space="preserve">合同</w:t>
      </w:r>
      <w:r>
        <w:rPr>
          <w:rFonts w:hint="eastAsia"/>
          <w:color w:val="000000" w:themeColor="text1"/>
          <w:sz w:val="24"/>
          <w:szCs w:val="24"/>
          <w:highlight w:val="none"/>
          <w14:textFill>
            <w14:solidFill>
              <w14:schemeClr w14:val="tx1"/>
            </w14:solidFill>
          </w14:textFill>
        </w:rPr>
        <w:t xml:space="preserve">约定的质量标准</w:t>
      </w:r>
      <w:r>
        <w:rPr>
          <w:rFonts w:hint="eastAsia"/>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《江苏省城市园林绿化养护管理规范及分级标准》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一级</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。因乙方原因养护质量达不到约定的质量标准，乙方承担违约责任。</w:t>
      </w:r>
      <w:r/>
    </w:p>
    <w:p>
      <w:pPr>
        <w:ind w:firstLine="480"/>
        <w:spacing w:line="360" w:lineRule="auto"/>
        <w:shd w:val="clear" w:color="auto"/>
        <w:tabs>
          <w:tab w:val="left" w:pos="525" w:leader="none"/>
          <w:tab w:val="left" w:pos="1050" w:leader="none"/>
        </w:tabs>
        <w:rPr>
          <w:rFonts w:hint="eastAsia" w:ascii="Arial" w:hAnsi="Arial"/>
          <w:bCs/>
          <w:color w:val="000000" w:themeColor="text1"/>
          <w:sz w:val="24"/>
          <w:szCs w:val="24"/>
          <w:highlight w:val="none"/>
          <w14:textFill>
            <w14:solidFill>
              <w14:schemeClr w14:val="tx1"/>
            </w14:solidFill>
          </w14:textFill>
        </w:rPr>
      </w:pPr>
      <w:r>
        <w:rPr>
          <w:rFonts w:hint="eastAsia" w:ascii="Arial" w:hAnsi="Arial"/>
          <w:bCs/>
          <w:color w:val="000000" w:themeColor="text1"/>
          <w:sz w:val="24"/>
          <w:szCs w:val="24"/>
          <w:highlight w:val="none"/>
          <w:lang w:val="en-US" w:eastAsia="zh-CN"/>
          <w14:textFill>
            <w14:solidFill>
              <w14:schemeClr w14:val="tx1"/>
            </w14:solidFill>
          </w14:textFill>
        </w:rPr>
        <w:t xml:space="preserve">2、</w:t>
      </w:r>
      <w:r>
        <w:rPr>
          <w:rFonts w:hint="eastAsia" w:ascii="Arial" w:hAnsi="Arial"/>
          <w:bCs/>
          <w:color w:val="000000" w:themeColor="text1"/>
          <w:sz w:val="24"/>
          <w:szCs w:val="24"/>
          <w:highlight w:val="none"/>
          <w14:textFill>
            <w14:solidFill>
              <w14:schemeClr w14:val="tx1"/>
            </w14:solidFill>
          </w14:textFill>
        </w:rPr>
        <w:t xml:space="preserve">乙方养护期间的花草保存率低于要求的，必须在适合的季节及时补植同品种、同规格的苗木，并确保成活。若乙方未按规定补植，甲方有权将发生的苗木费及补植费从乙方养护费中扣除。</w:t>
      </w:r>
      <w:r/>
    </w:p>
    <w:p>
      <w:pPr>
        <w:ind w:firstLine="480"/>
        <w:spacing w:line="360" w:lineRule="auto"/>
        <w:shd w:val="clear" w:color="auto"/>
        <w:tabs>
          <w:tab w:val="left" w:pos="525" w:leader="none"/>
          <w:tab w:val="left" w:pos="1050" w:leader="none"/>
        </w:tabs>
        <w:rPr>
          <w:rFonts w:hint="eastAsia"/>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乙方应认真按照</w:t>
      </w:r>
      <w:r>
        <w:rPr>
          <w:rFonts w:hint="eastAsia" w:ascii="宋体" w:hAnsi="宋体"/>
          <w:color w:val="000000" w:themeColor="text1"/>
          <w:sz w:val="24"/>
          <w:szCs w:val="24"/>
          <w:highlight w:val="none"/>
          <w:lang w:val="en-US" w:eastAsia="zh-CN"/>
          <w14:textFill>
            <w14:solidFill>
              <w14:schemeClr w14:val="tx1"/>
            </w14:solidFill>
          </w14:textFill>
        </w:rPr>
        <w:t xml:space="preserve">项目要求和有关说明中的养护</w:t>
      </w:r>
      <w:r>
        <w:rPr>
          <w:rFonts w:hint="eastAsia" w:ascii="宋体" w:hAnsi="宋体"/>
          <w:color w:val="000000" w:themeColor="text1"/>
          <w:sz w:val="24"/>
          <w:szCs w:val="24"/>
          <w:highlight w:val="none"/>
          <w14:textFill>
            <w14:solidFill>
              <w14:schemeClr w14:val="tx1"/>
            </w14:solidFill>
          </w14:textFill>
        </w:rPr>
        <w:t xml:space="preserve">标准进行养护，随时接受甲方的检查</w:t>
      </w:r>
      <w:r>
        <w:rPr>
          <w:rFonts w:hint="eastAsia"/>
          <w:color w:val="000000" w:themeColor="text1"/>
          <w:sz w:val="24"/>
          <w:szCs w:val="24"/>
          <w:highlight w:val="none"/>
          <w14:textFill>
            <w14:solidFill>
              <w14:schemeClr w14:val="tx1"/>
            </w14:solidFill>
          </w14:textFill>
        </w:rPr>
        <w:t xml:space="preserve">和考核，为检查和考核提供便利条件。养护期内除天灾原因，因乙方养护不当造成绿植、花卉等死亡的，由乙方负责补种，费用不</w:t>
      </w:r>
      <w:r>
        <w:rPr>
          <w:rFonts w:hint="eastAsia" w:ascii="Times New Roman" w:eastAsia="宋体"/>
          <w:color w:val="000000" w:themeColor="text1"/>
          <w:sz w:val="24"/>
          <w:szCs w:val="24"/>
          <w:highlight w:val="none"/>
          <w:lang w:val="en-US" w:eastAsia="zh-CN"/>
          <w14:textFill>
            <w14:solidFill>
              <w14:schemeClr w14:val="tx1"/>
            </w14:solidFill>
          </w14:textFill>
        </w:rPr>
        <w:t xml:space="preserve">再</w:t>
      </w:r>
      <w:r>
        <w:rPr>
          <w:rFonts w:hint="eastAsia"/>
          <w:color w:val="000000" w:themeColor="text1"/>
          <w:sz w:val="24"/>
          <w:szCs w:val="24"/>
          <w:highlight w:val="none"/>
          <w14:textFill>
            <w14:solidFill>
              <w14:schemeClr w14:val="tx1"/>
            </w14:solidFill>
          </w14:textFill>
        </w:rPr>
        <w:t xml:space="preserve">另外结算</w:t>
      </w:r>
      <w:r>
        <w:rPr>
          <w:rFonts w:hint="eastAsia" w:eastAsia="宋体"/>
          <w:color w:val="000000" w:themeColor="text1"/>
          <w:sz w:val="24"/>
          <w:szCs w:val="24"/>
          <w:highlight w:val="none"/>
          <w:lang w:eastAsia="zh-CN"/>
          <w14:textFill>
            <w14:solidFill>
              <w14:schemeClr w14:val="tx1"/>
            </w14:solidFill>
          </w14:textFill>
        </w:rPr>
        <w:t xml:space="preserve">。</w:t>
      </w:r>
      <w:r/>
    </w:p>
    <w:p>
      <w:pPr>
        <w:ind w:firstLine="482"/>
        <w:spacing w:line="360" w:lineRule="auto"/>
        <w:shd w:val="clear" w:color="auto"/>
        <w:tabs>
          <w:tab w:val="left" w:pos="525" w:leader="none"/>
          <w:tab w:val="left" w:pos="1050" w:leader="none"/>
        </w:tabs>
        <w:rPr>
          <w:rFonts w:hint="eastAsia" w:ascii="Arial" w:hAnsi="Arial"/>
          <w:b/>
          <w:color w:val="000000" w:themeColor="text1"/>
          <w:sz w:val="24"/>
          <w:szCs w:val="24"/>
          <w:highlight w:val="none"/>
          <w14:textFill>
            <w14:solidFill>
              <w14:schemeClr w14:val="tx1"/>
            </w14:solidFill>
          </w14:textFill>
        </w:rPr>
      </w:pPr>
      <w:r>
        <w:rPr>
          <w:rFonts w:hint="eastAsia" w:ascii="Arial" w:hAnsi="Arial"/>
          <w:b/>
          <w:color w:val="000000" w:themeColor="text1"/>
          <w:sz w:val="24"/>
          <w:szCs w:val="24"/>
          <w:highlight w:val="none"/>
          <w:lang w:val="en-US" w:eastAsia="zh-CN"/>
          <w14:textFill>
            <w14:solidFill>
              <w14:schemeClr w14:val="tx1"/>
            </w14:solidFill>
          </w14:textFill>
        </w:rPr>
        <w:t xml:space="preserve">二十</w:t>
      </w:r>
      <w:r>
        <w:rPr>
          <w:rFonts w:hint="eastAsia" w:ascii="Arial" w:hAnsi="Arial"/>
          <w:b/>
          <w:color w:val="000000" w:themeColor="text1"/>
          <w:sz w:val="24"/>
          <w:szCs w:val="24"/>
          <w:highlight w:val="none"/>
          <w14:textFill>
            <w14:solidFill>
              <w14:schemeClr w14:val="tx1"/>
            </w14:solidFill>
          </w14:textFill>
        </w:rPr>
        <w:t xml:space="preserve">、防护</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int="eastAsia"/>
          <w:color w:val="000000" w:themeColor="text1"/>
          <w:sz w:val="24"/>
          <w:szCs w:val="24"/>
          <w:highlight w:val="none"/>
          <w14:textFill>
            <w14:solidFill>
              <w14:schemeClr w14:val="tx1"/>
            </w14:solidFill>
          </w14:textFill>
        </w:rPr>
        <w:t xml:space="preserve">严格按照安全标准养护、施工，</w:t>
      </w:r>
      <w:r>
        <w:rPr>
          <w:rFonts w:hAnsi="宋体"/>
          <w:color w:val="000000" w:themeColor="text1"/>
          <w:sz w:val="24"/>
          <w:szCs w:val="24"/>
          <w:highlight w:val="none"/>
          <w14:textFill>
            <w14:solidFill>
              <w14:schemeClr w14:val="tx1"/>
            </w14:solidFill>
          </w14:textFill>
        </w:rPr>
        <w:t xml:space="preserve">保护</w:t>
      </w:r>
      <w:r>
        <w:rPr>
          <w:rFonts w:hint="eastAsia" w:hAnsi="宋体"/>
          <w:color w:val="000000" w:themeColor="text1"/>
          <w:sz w:val="24"/>
          <w:szCs w:val="24"/>
          <w:highlight w:val="none"/>
          <w:lang w:val="en-US" w:eastAsia="zh-CN"/>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周围建筑物和居民的安全，采取必要的防护和安全措施</w:t>
      </w:r>
      <w:r>
        <w:rPr>
          <w:rFonts w:hint="eastAsia" w:hAnsi="宋体"/>
          <w:color w:val="000000" w:themeColor="text1"/>
          <w:sz w:val="24"/>
          <w:szCs w:val="24"/>
          <w:highlight w:val="none"/>
          <w14:textFill>
            <w14:solidFill>
              <w14:schemeClr w14:val="tx1"/>
            </w14:solidFill>
          </w14:textFill>
        </w:rPr>
        <w:t xml:space="preserve">。合同履行过程中，乙方雇员或其他第三人发生人身损害、工伤或损失的，均应由乙方承担一切责任与费用。</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应采取一切合理的措施保护现场及附近环境，避免由施工引起的污染、噪声</w:t>
      </w:r>
      <w:r>
        <w:rPr>
          <w:rFonts w:hint="eastAsia" w:hAnsi="宋体"/>
          <w:color w:val="000000" w:themeColor="text1"/>
          <w:sz w:val="24"/>
          <w:szCs w:val="24"/>
          <w:highlight w:val="none"/>
          <w14:textFill>
            <w14:solidFill>
              <w14:schemeClr w14:val="tx1"/>
            </w14:solidFill>
          </w14:textFill>
        </w:rPr>
        <w:t xml:space="preserve">和</w:t>
      </w:r>
      <w:r>
        <w:rPr>
          <w:rFonts w:hAnsi="宋体"/>
          <w:color w:val="000000" w:themeColor="text1"/>
          <w:sz w:val="24"/>
          <w:szCs w:val="24"/>
          <w:highlight w:val="none"/>
          <w14:textFill>
            <w14:solidFill>
              <w14:schemeClr w14:val="tx1"/>
            </w14:solidFill>
          </w14:textFill>
        </w:rPr>
        <w:t xml:space="preserve">其他对公众造成</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人身或财物方面的</w:t>
      </w:r>
      <w:r>
        <w:rPr>
          <w:rFonts w:hint="eastAsia" w:hAnsi="宋体"/>
          <w:color w:val="000000" w:themeColor="text1"/>
          <w:sz w:val="24"/>
          <w:szCs w:val="24"/>
          <w:highlight w:val="none"/>
          <w14:textFill>
            <w14:solidFill>
              <w14:schemeClr w14:val="tx1"/>
            </w14:solidFill>
          </w14:textFill>
        </w:rPr>
        <w:t xml:space="preserve">损害</w:t>
      </w:r>
      <w:r>
        <w:rPr>
          <w:rFonts w:hAnsi="宋体"/>
          <w:color w:val="000000" w:themeColor="text1"/>
          <w:sz w:val="24"/>
          <w:szCs w:val="24"/>
          <w:highlight w:val="none"/>
          <w14:textFill>
            <w14:solidFill>
              <w14:schemeClr w14:val="tx1"/>
            </w14:solidFill>
          </w14:textFill>
        </w:rPr>
        <w:t xml:space="preserve">。</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施工期间，</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w:t>
      </w:r>
      <w:r>
        <w:rPr>
          <w:rFonts w:hint="eastAsia" w:hAnsi="宋体"/>
          <w:color w:val="000000" w:themeColor="text1"/>
          <w:sz w:val="24"/>
          <w:szCs w:val="24"/>
          <w:highlight w:val="none"/>
          <w14:textFill>
            <w14:solidFill>
              <w14:schemeClr w14:val="tx1"/>
            </w14:solidFill>
          </w14:textFill>
        </w:rPr>
        <w:t xml:space="preserve">保持现场整洁</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并做到完工清场</w:t>
      </w:r>
      <w:r>
        <w:rPr>
          <w:rFonts w:hAnsi="宋体"/>
          <w:color w:val="000000" w:themeColor="text1"/>
          <w:sz w:val="24"/>
          <w:szCs w:val="24"/>
          <w:highlight w:val="none"/>
          <w14:textFill>
            <w14:solidFill>
              <w14:schemeClr w14:val="tx1"/>
            </w14:solidFill>
          </w14:textFill>
        </w:rPr>
        <w:t xml:space="preserve">。</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二十一</w:t>
      </w:r>
      <w:r>
        <w:rPr>
          <w:rFonts w:hAnsi="宋体"/>
          <w:b/>
          <w:color w:val="000000" w:themeColor="text1"/>
          <w:sz w:val="24"/>
          <w:szCs w:val="24"/>
          <w:highlight w:val="none"/>
          <w14:textFill>
            <w14:solidFill>
              <w14:schemeClr w14:val="tx1"/>
            </w14:solidFill>
          </w14:textFill>
        </w:rPr>
        <w:t xml:space="preserve">、安全文明施工</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必须按有关规定，采取严格的安全防护措施，承担</w:t>
      </w:r>
      <w:r>
        <w:rPr>
          <w:rFonts w:hint="eastAsia" w:hAnsi="宋体"/>
          <w:color w:val="000000" w:themeColor="text1"/>
          <w:sz w:val="24"/>
          <w:szCs w:val="24"/>
          <w:highlight w:val="none"/>
          <w14:textFill>
            <w14:solidFill>
              <w14:schemeClr w14:val="tx1"/>
            </w14:solidFill>
          </w14:textFill>
        </w:rPr>
        <w:t xml:space="preserve">因</w:t>
      </w:r>
      <w:r>
        <w:rPr>
          <w:rFonts w:hAnsi="宋体"/>
          <w:color w:val="000000" w:themeColor="text1"/>
          <w:sz w:val="24"/>
          <w:szCs w:val="24"/>
          <w:highlight w:val="none"/>
          <w14:textFill>
            <w14:solidFill>
              <w14:schemeClr w14:val="tx1"/>
            </w14:solidFill>
          </w14:textFill>
        </w:rPr>
        <w:t xml:space="preserve">安全措施不力造成的</w:t>
      </w:r>
      <w:r>
        <w:rPr>
          <w:rFonts w:hint="eastAsia" w:hAnsi="宋体"/>
          <w:color w:val="000000" w:themeColor="text1"/>
          <w:sz w:val="24"/>
          <w:szCs w:val="24"/>
          <w:highlight w:val="none"/>
          <w14:textFill>
            <w14:solidFill>
              <w14:schemeClr w14:val="tx1"/>
            </w14:solidFill>
          </w14:textFill>
        </w:rPr>
        <w:t xml:space="preserve">责任和损失</w:t>
      </w:r>
      <w:r>
        <w:rPr>
          <w:rFonts w:hAnsi="宋体"/>
          <w:color w:val="000000" w:themeColor="text1"/>
          <w:sz w:val="24"/>
          <w:szCs w:val="24"/>
          <w:highlight w:val="none"/>
          <w14:textFill>
            <w14:solidFill>
              <w14:schemeClr w14:val="tx1"/>
            </w14:solidFill>
          </w14:textFill>
        </w:rPr>
        <w:t xml:space="preserve">。非</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责任造成的伤亡事故，由责任方承担责任</w:t>
      </w:r>
      <w:r>
        <w:rPr>
          <w:rFonts w:hint="eastAsia" w:hAnsi="宋体"/>
          <w:color w:val="000000" w:themeColor="text1"/>
          <w:sz w:val="24"/>
          <w:szCs w:val="24"/>
          <w:highlight w:val="none"/>
          <w14:textFill>
            <w14:solidFill>
              <w14:schemeClr w14:val="tx1"/>
            </w14:solidFill>
          </w14:textFill>
        </w:rPr>
        <w:t xml:space="preserve">和</w:t>
      </w:r>
      <w:r>
        <w:rPr>
          <w:rFonts w:hAnsi="宋体"/>
          <w:color w:val="000000" w:themeColor="text1"/>
          <w:sz w:val="24"/>
          <w:szCs w:val="24"/>
          <w:highlight w:val="none"/>
          <w14:textFill>
            <w14:solidFill>
              <w14:schemeClr w14:val="tx1"/>
            </w14:solidFill>
          </w14:textFill>
        </w:rPr>
        <w:t xml:space="preserve">有关费用。</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发生重大伤亡事故，</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应按有关规定立即上报有关部门并通知</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，同时向政府有关执法部门报告，要求处理。</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为抢救提供可能的协助，发生的费用由事故责任方承担。</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在特种设备、高危作业施工时，应编制安全施工预案，采取安全保护措施，经</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批准后实施。费用由</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承担。</w:t>
      </w:r>
      <w:r/>
    </w:p>
    <w:p>
      <w:pPr>
        <w:pStyle w:val="1378"/>
        <w:ind w:firstLine="616"/>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相关作业人员必须购买相关保险</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在项目总体开工报告时提供相关证明，否则认为该单位不具备施工作业条件，并无条件取消合同</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二十二</w:t>
      </w:r>
      <w:r>
        <w:rPr>
          <w:rFonts w:hAnsi="宋体"/>
          <w:b/>
          <w:color w:val="000000" w:themeColor="text1"/>
          <w:sz w:val="24"/>
          <w:szCs w:val="24"/>
          <w:highlight w:val="none"/>
          <w14:textFill>
            <w14:solidFill>
              <w14:schemeClr w14:val="tx1"/>
            </w14:solidFill>
          </w14:textFill>
        </w:rPr>
        <w:t xml:space="preserve">、环境保护</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养护工作中不得损坏和污染公路有关设施，否则应照价赔偿；工作结束</w:t>
      </w:r>
      <w:r>
        <w:rPr>
          <w:rFonts w:hint="eastAsia" w:hAnsi="宋体"/>
          <w:color w:val="000000" w:themeColor="text1"/>
          <w:sz w:val="24"/>
          <w:szCs w:val="24"/>
          <w:highlight w:val="none"/>
          <w14:textFill>
            <w14:solidFill>
              <w14:schemeClr w14:val="tx1"/>
            </w14:solidFill>
          </w14:textFill>
        </w:rPr>
        <w:t xml:space="preserve">后</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及时清理废弃物</w:t>
      </w:r>
      <w:r>
        <w:rPr>
          <w:rFonts w:hAnsi="宋体"/>
          <w:color w:val="000000" w:themeColor="text1"/>
          <w:sz w:val="24"/>
          <w:szCs w:val="24"/>
          <w:highlight w:val="none"/>
          <w14:textFill>
            <w14:solidFill>
              <w14:schemeClr w14:val="tx1"/>
            </w14:solidFill>
          </w14:textFill>
        </w:rPr>
        <w:t xml:space="preserve">，不得污染环境。</w:t>
      </w:r>
      <w:r>
        <w:rPr>
          <w:rFonts w:hint="eastAsia" w:hAnsi="宋体"/>
          <w:color w:val="000000" w:themeColor="text1"/>
          <w:sz w:val="24"/>
          <w:szCs w:val="24"/>
          <w:highlight w:val="none"/>
          <w14:textFill>
            <w14:solidFill>
              <w14:schemeClr w14:val="tx1"/>
            </w14:solidFill>
          </w14:textFill>
        </w:rPr>
        <w:t xml:space="preserve">相关费用</w:t>
      </w:r>
      <w:r>
        <w:rPr>
          <w:rFonts w:hAnsi="宋体"/>
          <w:color w:val="000000" w:themeColor="text1"/>
          <w:sz w:val="24"/>
          <w:szCs w:val="24"/>
          <w:highlight w:val="none"/>
          <w14:textFill>
            <w14:solidFill>
              <w14:schemeClr w14:val="tx1"/>
            </w14:solidFill>
          </w14:textFill>
        </w:rPr>
        <w:t xml:space="preserve">由</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承担。</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二十三</w:t>
      </w:r>
      <w:r>
        <w:rPr>
          <w:rFonts w:hAnsi="宋体"/>
          <w:b/>
          <w:color w:val="000000" w:themeColor="text1"/>
          <w:sz w:val="24"/>
          <w:szCs w:val="24"/>
          <w:highlight w:val="none"/>
          <w14:textFill>
            <w14:solidFill>
              <w14:schemeClr w14:val="tx1"/>
            </w14:solidFill>
          </w14:textFill>
        </w:rPr>
        <w:t xml:space="preserve">、竣工清场</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单次</w:t>
      </w:r>
      <w:r>
        <w:rPr>
          <w:rFonts w:hint="eastAsia" w:hAnsi="宋体"/>
          <w:color w:val="000000" w:themeColor="text1"/>
          <w:sz w:val="24"/>
          <w:szCs w:val="24"/>
          <w:highlight w:val="none"/>
          <w:lang w:val="en-US" w:eastAsia="zh-CN"/>
          <w14:textFill>
            <w14:solidFill>
              <w14:schemeClr w14:val="tx1"/>
            </w14:solidFill>
          </w14:textFill>
        </w:rPr>
        <w:t xml:space="preserve">施工</w:t>
      </w:r>
      <w:r>
        <w:rPr>
          <w:rFonts w:hint="eastAsia" w:hAnsi="宋体"/>
          <w:color w:val="000000" w:themeColor="text1"/>
          <w:sz w:val="24"/>
          <w:szCs w:val="24"/>
          <w:highlight w:val="none"/>
          <w14:textFill>
            <w14:solidFill>
              <w14:schemeClr w14:val="tx1"/>
            </w14:solidFill>
          </w14:textFill>
        </w:rPr>
        <w:t xml:space="preserve">结束后，乙方应及时清场以保障道路正常使用。</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二十四</w:t>
      </w:r>
      <w:r>
        <w:rPr>
          <w:rFonts w:hAnsi="宋体"/>
          <w:b/>
          <w:color w:val="000000" w:themeColor="text1"/>
          <w:sz w:val="24"/>
          <w:szCs w:val="24"/>
          <w:highlight w:val="none"/>
          <w14:textFill>
            <w14:solidFill>
              <w14:schemeClr w14:val="tx1"/>
            </w14:solidFill>
          </w14:textFill>
        </w:rPr>
        <w:t xml:space="preserve">、违约</w:t>
      </w:r>
      <w:r/>
    </w:p>
    <w:p>
      <w:pPr>
        <w:pStyle w:val="1378"/>
        <w:ind w:firstLine="480"/>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未经</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同意，</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不得拖延</w:t>
      </w:r>
      <w:r>
        <w:rPr>
          <w:rFonts w:hint="eastAsia" w:hAnsi="宋体"/>
          <w:color w:val="000000" w:themeColor="text1"/>
          <w:sz w:val="24"/>
          <w:szCs w:val="24"/>
          <w:highlight w:val="none"/>
          <w:lang w:val="en-US" w:eastAsia="zh-CN"/>
          <w14:textFill>
            <w14:solidFill>
              <w14:schemeClr w14:val="tx1"/>
            </w14:solidFill>
          </w14:textFill>
        </w:rPr>
        <w:t xml:space="preserve">作业</w:t>
      </w:r>
      <w:r>
        <w:rPr>
          <w:rFonts w:hAnsi="宋体"/>
          <w:color w:val="000000" w:themeColor="text1"/>
          <w:sz w:val="24"/>
          <w:szCs w:val="24"/>
          <w:highlight w:val="none"/>
          <w14:textFill>
            <w14:solidFill>
              <w14:schemeClr w14:val="tx1"/>
            </w14:solidFill>
          </w14:textFill>
        </w:rPr>
        <w:t xml:space="preserve">时间</w:t>
      </w:r>
      <w:r>
        <w:rPr>
          <w:rFonts w:hint="eastAsia" w:hAnsi="宋体"/>
          <w:color w:val="000000" w:themeColor="text1"/>
          <w:sz w:val="24"/>
          <w:szCs w:val="24"/>
          <w:highlight w:val="none"/>
          <w14:textFill>
            <w14:solidFill>
              <w14:schemeClr w14:val="tx1"/>
            </w14:solidFill>
          </w14:textFill>
        </w:rPr>
        <w:t xml:space="preserve">（不可抗力除外）。</w:t>
      </w:r>
      <w:r>
        <w:rPr>
          <w:rFonts w:hAnsi="宋体"/>
          <w:color w:val="000000" w:themeColor="text1"/>
          <w:sz w:val="24"/>
          <w:szCs w:val="24"/>
          <w:highlight w:val="none"/>
          <w14:textFill>
            <w14:solidFill>
              <w14:schemeClr w14:val="tx1"/>
            </w14:solidFill>
          </w14:textFill>
        </w:rPr>
        <w:t xml:space="preserve">乙方如未在</w:t>
      </w:r>
      <w:r>
        <w:rPr>
          <w:rFonts w:hint="eastAsia" w:hAnsi="宋体"/>
          <w:color w:val="000000" w:themeColor="text1"/>
          <w:sz w:val="24"/>
          <w:szCs w:val="24"/>
          <w:highlight w:val="none"/>
          <w:lang w:val="en-US" w:eastAsia="zh-CN"/>
          <w14:textFill>
            <w14:solidFill>
              <w14:schemeClr w14:val="tx1"/>
            </w14:solidFill>
          </w14:textFill>
        </w:rPr>
        <w:t xml:space="preserve">甲方规定的时间内完成工作</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将在当月对乙方提出书面警告，并扣除不超过该月决算金额的5％</w:t>
      </w:r>
      <w:r>
        <w:rPr>
          <w:rFonts w:hint="eastAsia" w:hAnsi="宋体"/>
          <w:color w:val="000000" w:themeColor="text1"/>
          <w:sz w:val="24"/>
          <w:szCs w:val="24"/>
          <w:highlight w:val="none"/>
          <w14:textFill>
            <w14:solidFill>
              <w14:schemeClr w14:val="tx1"/>
            </w14:solidFill>
          </w14:textFill>
        </w:rPr>
        <w:t xml:space="preserve">作为</w:t>
      </w:r>
      <w:r>
        <w:rPr>
          <w:rFonts w:hAnsi="宋体"/>
          <w:color w:val="000000" w:themeColor="text1"/>
          <w:sz w:val="24"/>
          <w:szCs w:val="24"/>
          <w:highlight w:val="none"/>
          <w14:textFill>
            <w14:solidFill>
              <w14:schemeClr w14:val="tx1"/>
            </w14:solidFill>
          </w14:textFill>
        </w:rPr>
        <w:t xml:space="preserve">惩罚。如乙方累计三</w:t>
      </w:r>
      <w:r>
        <w:rPr>
          <w:rFonts w:hint="eastAsia" w:hAnsi="宋体"/>
          <w:color w:val="000000" w:themeColor="text1"/>
          <w:sz w:val="24"/>
          <w:szCs w:val="24"/>
          <w:highlight w:val="none"/>
          <w14:textFill>
            <w14:solidFill>
              <w14:schemeClr w14:val="tx1"/>
            </w14:solidFill>
          </w14:textFill>
        </w:rPr>
        <w:t xml:space="preserve">次</w:t>
      </w:r>
      <w:r>
        <w:rPr>
          <w:rFonts w:hAnsi="宋体"/>
          <w:color w:val="000000" w:themeColor="text1"/>
          <w:sz w:val="24"/>
          <w:szCs w:val="24"/>
          <w:highlight w:val="none"/>
          <w14:textFill>
            <w14:solidFill>
              <w14:schemeClr w14:val="tx1"/>
            </w14:solidFill>
          </w14:textFill>
        </w:rPr>
        <w:t xml:space="preserve">被</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书面警告，视为乙方违约，本合同将自行终止。</w:t>
      </w:r>
      <w:r>
        <w:rPr>
          <w:rFonts w:hint="eastAsia" w:hAnsi="宋体"/>
          <w:color w:val="000000" w:themeColor="text1"/>
          <w:sz w:val="24"/>
          <w:szCs w:val="24"/>
          <w:highlight w:val="none"/>
          <w14:textFill>
            <w14:solidFill>
              <w14:schemeClr w14:val="tx1"/>
            </w14:solidFill>
          </w14:textFill>
        </w:rPr>
        <w:t xml:space="preserve">如</w:t>
      </w:r>
      <w:r>
        <w:rPr>
          <w:rFonts w:hAnsi="宋体"/>
          <w:color w:val="000000" w:themeColor="text1"/>
          <w:sz w:val="24"/>
          <w:szCs w:val="24"/>
          <w:highlight w:val="none"/>
          <w14:textFill>
            <w14:solidFill>
              <w14:schemeClr w14:val="tx1"/>
            </w14:solidFill>
          </w14:textFill>
        </w:rPr>
        <w:t xml:space="preserve">因</w:t>
      </w:r>
      <w:r>
        <w:rPr>
          <w:rFonts w:hint="eastAsia" w:hAnsi="宋体"/>
          <w:color w:val="000000" w:themeColor="text1"/>
          <w:sz w:val="24"/>
          <w:szCs w:val="24"/>
          <w:highlight w:val="none"/>
          <w14:textFill>
            <w14:solidFill>
              <w14:schemeClr w14:val="tx1"/>
            </w14:solidFill>
          </w14:textFill>
        </w:rPr>
        <w:t xml:space="preserve">乙方</w:t>
      </w:r>
      <w:r>
        <w:rPr>
          <w:rFonts w:hint="eastAsia" w:hAnsi="宋体"/>
          <w:color w:val="000000" w:themeColor="text1"/>
          <w:sz w:val="24"/>
          <w:szCs w:val="24"/>
          <w:highlight w:val="none"/>
          <w:lang w:val="en-US" w:eastAsia="zh-CN"/>
          <w14:textFill>
            <w14:solidFill>
              <w14:schemeClr w14:val="tx1"/>
            </w14:solidFill>
          </w14:textFill>
        </w:rPr>
        <w:t xml:space="preserve">工作</w:t>
      </w:r>
      <w:r>
        <w:rPr>
          <w:rFonts w:hAnsi="宋体"/>
          <w:color w:val="000000" w:themeColor="text1"/>
          <w:sz w:val="24"/>
          <w:szCs w:val="24"/>
          <w:highlight w:val="none"/>
          <w14:textFill>
            <w14:solidFill>
              <w14:schemeClr w14:val="tx1"/>
            </w14:solidFill>
          </w14:textFill>
        </w:rPr>
        <w:t xml:space="preserve">不善</w:t>
      </w:r>
      <w:r>
        <w:rPr>
          <w:rFonts w:hint="eastAsia" w:hAnsi="宋体"/>
          <w:color w:val="000000" w:themeColor="text1"/>
          <w:sz w:val="24"/>
          <w:szCs w:val="24"/>
          <w:highlight w:val="none"/>
          <w14:textFill>
            <w14:solidFill>
              <w14:schemeClr w14:val="tx1"/>
            </w14:solidFill>
          </w14:textFill>
        </w:rPr>
        <w:t xml:space="preserve">，导致甲方在</w:t>
      </w:r>
      <w:r>
        <w:rPr>
          <w:rFonts w:hint="eastAsia" w:hAnsi="宋体"/>
          <w:color w:val="000000" w:themeColor="text1"/>
          <w:sz w:val="24"/>
          <w:szCs w:val="24"/>
          <w:highlight w:val="none"/>
          <w:lang w:val="en-US" w:eastAsia="zh-CN"/>
          <w14:textFill>
            <w14:solidFill>
              <w14:schemeClr w14:val="tx1"/>
            </w14:solidFill>
          </w14:textFill>
        </w:rPr>
        <w:t xml:space="preserve">相关</w:t>
      </w:r>
      <w:r>
        <w:rPr>
          <w:rFonts w:hAnsi="宋体"/>
          <w:color w:val="000000" w:themeColor="text1"/>
          <w:sz w:val="24"/>
          <w:szCs w:val="24"/>
          <w:highlight w:val="none"/>
          <w14:textFill>
            <w14:solidFill>
              <w14:schemeClr w14:val="tx1"/>
            </w14:solidFill>
          </w14:textFill>
        </w:rPr>
        <w:t xml:space="preserve">检查评比中被扣分或通报批评，</w:t>
      </w:r>
      <w:r>
        <w:rPr>
          <w:rFonts w:hint="eastAsia" w:hAnsi="宋体"/>
          <w:color w:val="000000" w:themeColor="text1"/>
          <w:sz w:val="24"/>
          <w:szCs w:val="24"/>
          <w:highlight w:val="none"/>
          <w14:textFill>
            <w14:solidFill>
              <w14:schemeClr w14:val="tx1"/>
            </w14:solidFill>
          </w14:textFill>
        </w:rPr>
        <w:t xml:space="preserve">则视为乙方违约，甲方</w:t>
      </w:r>
      <w:r>
        <w:rPr>
          <w:rFonts w:hAnsi="宋体"/>
          <w:color w:val="000000" w:themeColor="text1"/>
          <w:sz w:val="24"/>
          <w:szCs w:val="24"/>
          <w:highlight w:val="none"/>
          <w14:textFill>
            <w14:solidFill>
              <w14:schemeClr w14:val="tx1"/>
            </w14:solidFill>
          </w14:textFill>
        </w:rPr>
        <w:t xml:space="preserve">每被检查组扣1分或每</w:t>
      </w:r>
      <w:r>
        <w:rPr>
          <w:rFonts w:hint="eastAsia" w:hAnsi="宋体"/>
          <w:color w:val="000000" w:themeColor="text1"/>
          <w:sz w:val="24"/>
          <w:szCs w:val="24"/>
          <w:highlight w:val="none"/>
          <w14:textFill>
            <w14:solidFill>
              <w14:schemeClr w14:val="tx1"/>
            </w14:solidFill>
          </w14:textFill>
        </w:rPr>
        <w:t xml:space="preserve">被</w:t>
      </w:r>
      <w:r>
        <w:rPr>
          <w:rFonts w:hAnsi="宋体"/>
          <w:color w:val="000000" w:themeColor="text1"/>
          <w:sz w:val="24"/>
          <w:szCs w:val="24"/>
          <w:highlight w:val="none"/>
          <w14:textFill>
            <w14:solidFill>
              <w14:schemeClr w14:val="tx1"/>
            </w14:solidFill>
          </w14:textFill>
        </w:rPr>
        <w:t xml:space="preserve">通报批评一次，</w:t>
      </w:r>
      <w:r>
        <w:rPr>
          <w:rFonts w:hint="eastAsia" w:hAnsi="宋体"/>
          <w:color w:val="000000" w:themeColor="text1"/>
          <w:sz w:val="24"/>
          <w:szCs w:val="24"/>
          <w:highlight w:val="none"/>
          <w14:textFill>
            <w14:solidFill>
              <w14:schemeClr w14:val="tx1"/>
            </w14:solidFill>
          </w14:textFill>
        </w:rPr>
        <w:t xml:space="preserve">甲方有权</w:t>
      </w:r>
      <w:r>
        <w:rPr>
          <w:rFonts w:hAnsi="宋体"/>
          <w:color w:val="000000" w:themeColor="text1"/>
          <w:sz w:val="24"/>
          <w:szCs w:val="24"/>
          <w:highlight w:val="none"/>
          <w14:textFill>
            <w14:solidFill>
              <w14:schemeClr w14:val="tx1"/>
            </w14:solidFill>
          </w14:textFill>
        </w:rPr>
        <w:t xml:space="preserve">扣</w:t>
      </w:r>
      <w:r>
        <w:rPr>
          <w:rFonts w:hint="eastAsia" w:hAnsi="宋体"/>
          <w:color w:val="000000" w:themeColor="text1"/>
          <w:sz w:val="24"/>
          <w:szCs w:val="24"/>
          <w:highlight w:val="none"/>
          <w14:textFill>
            <w14:solidFill>
              <w14:schemeClr w14:val="tx1"/>
            </w14:solidFill>
          </w14:textFill>
        </w:rPr>
        <w:t xml:space="preserve">除乙方</w:t>
      </w:r>
      <w:r>
        <w:rPr>
          <w:rFonts w:hAnsi="宋体"/>
          <w:color w:val="000000" w:themeColor="text1"/>
          <w:sz w:val="24"/>
          <w:szCs w:val="24"/>
          <w:highlight w:val="none"/>
          <w14:textFill>
            <w14:solidFill>
              <w14:schemeClr w14:val="tx1"/>
            </w14:solidFill>
          </w14:textFill>
        </w:rPr>
        <w:t xml:space="preserve">本</w:t>
      </w:r>
      <w:r>
        <w:rPr>
          <w:rFonts w:hint="eastAsia" w:hAnsi="宋体"/>
          <w:color w:val="000000" w:themeColor="text1"/>
          <w:sz w:val="24"/>
          <w:szCs w:val="24"/>
          <w:highlight w:val="none"/>
          <w14:textFill>
            <w14:solidFill>
              <w14:schemeClr w14:val="tx1"/>
            </w14:solidFill>
          </w14:textFill>
        </w:rPr>
        <w:t xml:space="preserve">月度</w:t>
      </w:r>
      <w:r>
        <w:rPr>
          <w:rFonts w:hAnsi="宋体"/>
          <w:color w:val="000000" w:themeColor="text1"/>
          <w:sz w:val="24"/>
          <w:szCs w:val="24"/>
          <w:highlight w:val="none"/>
          <w14:textFill>
            <w14:solidFill>
              <w14:schemeClr w14:val="tx1"/>
            </w14:solidFill>
          </w14:textFill>
        </w:rPr>
        <w:t xml:space="preserve">实际结算金额的3％</w:t>
      </w:r>
      <w:r>
        <w:rPr>
          <w:rFonts w:hint="eastAsia" w:hAnsi="宋体"/>
          <w:color w:val="000000" w:themeColor="text1"/>
          <w:sz w:val="24"/>
          <w:szCs w:val="24"/>
          <w:highlight w:val="none"/>
          <w14:textFill>
            <w14:solidFill>
              <w14:schemeClr w14:val="tx1"/>
            </w14:solidFill>
          </w14:textFill>
        </w:rPr>
        <w:t xml:space="preserve">作为罚款</w:t>
      </w:r>
      <w:r>
        <w:rPr>
          <w:rFonts w:hAnsi="宋体"/>
          <w:color w:val="000000" w:themeColor="text1"/>
          <w:sz w:val="24"/>
          <w:szCs w:val="24"/>
          <w:highlight w:val="none"/>
          <w14:textFill>
            <w14:solidFill>
              <w14:schemeClr w14:val="tx1"/>
            </w14:solidFill>
          </w14:textFill>
        </w:rPr>
        <w:t xml:space="preserve">。</w:t>
      </w:r>
      <w:r/>
    </w:p>
    <w:p>
      <w:pPr>
        <w:pStyle w:val="1378"/>
        <w:ind w:firstLine="480"/>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将按照</w:t>
      </w:r>
      <w:r>
        <w:rPr>
          <w:rFonts w:hint="eastAsia" w:hAnsi="宋体"/>
          <w:color w:val="000000" w:themeColor="text1"/>
          <w:sz w:val="24"/>
          <w:szCs w:val="24"/>
          <w:highlight w:val="none"/>
          <w14:textFill>
            <w14:solidFill>
              <w14:schemeClr w14:val="tx1"/>
            </w14:solidFill>
          </w14:textFill>
        </w:rPr>
        <w:t xml:space="preserve">招标</w:t>
      </w:r>
      <w:r>
        <w:rPr>
          <w:rFonts w:hAnsi="宋体"/>
          <w:color w:val="000000" w:themeColor="text1"/>
          <w:sz w:val="24"/>
          <w:szCs w:val="24"/>
          <w:highlight w:val="none"/>
          <w14:textFill>
            <w14:solidFill>
              <w14:schemeClr w14:val="tx1"/>
            </w14:solidFill>
          </w14:textFill>
        </w:rPr>
        <w:t xml:space="preserve">文件《</w:t>
      </w:r>
      <w:r>
        <w:rPr>
          <w:rFonts w:hint="eastAsia" w:hAnsi="宋体"/>
          <w:color w:val="000000" w:themeColor="text1"/>
          <w:sz w:val="24"/>
          <w:szCs w:val="24"/>
          <w:highlight w:val="none"/>
          <w14:textFill>
            <w14:solidFill>
              <w14:schemeClr w14:val="tx1"/>
            </w14:solidFill>
          </w14:textFill>
        </w:rPr>
        <w:t xml:space="preserve">项目要求和有关说明</w:t>
      </w:r>
      <w:r>
        <w:rPr>
          <w:rFonts w:hAnsi="宋体"/>
          <w:color w:val="000000" w:themeColor="text1"/>
          <w:sz w:val="24"/>
          <w:szCs w:val="24"/>
          <w:highlight w:val="none"/>
          <w14:textFill>
            <w14:solidFill>
              <w14:schemeClr w14:val="tx1"/>
            </w14:solidFill>
          </w14:textFill>
        </w:rPr>
        <w:t xml:space="preserve">》中质量要求及其他相关规范所规定的标准要求对乙方</w:t>
      </w:r>
      <w:r>
        <w:rPr>
          <w:rFonts w:hint="eastAsia" w:hAnsi="宋体"/>
          <w:color w:val="000000" w:themeColor="text1"/>
          <w:sz w:val="24"/>
          <w:szCs w:val="24"/>
          <w:highlight w:val="none"/>
          <w:lang w:val="en-US" w:eastAsia="zh-CN"/>
          <w14:textFill>
            <w14:solidFill>
              <w14:schemeClr w14:val="tx1"/>
            </w14:solidFill>
          </w14:textFill>
        </w:rPr>
        <w:t xml:space="preserve">的工作</w:t>
      </w:r>
      <w:r>
        <w:rPr>
          <w:rFonts w:hAnsi="宋体"/>
          <w:color w:val="000000" w:themeColor="text1"/>
          <w:sz w:val="24"/>
          <w:szCs w:val="24"/>
          <w:highlight w:val="none"/>
          <w14:textFill>
            <w14:solidFill>
              <w14:schemeClr w14:val="tx1"/>
            </w14:solidFill>
          </w14:textFill>
        </w:rPr>
        <w:t xml:space="preserve">进行现场监督和质量验收，并对其质量进行不定期的检验鉴定，如不符要求</w:t>
      </w:r>
      <w:r>
        <w:rPr>
          <w:rFonts w:hint="eastAsia" w:hAnsi="宋体"/>
          <w:color w:val="000000" w:themeColor="text1"/>
          <w:sz w:val="24"/>
          <w:szCs w:val="24"/>
          <w:highlight w:val="none"/>
          <w14:textFill>
            <w14:solidFill>
              <w14:schemeClr w14:val="tx1"/>
            </w14:solidFill>
          </w14:textFill>
        </w:rPr>
        <w:t xml:space="preserve">承包</w:t>
      </w:r>
      <w:r>
        <w:rPr>
          <w:rFonts w:hAnsi="宋体"/>
          <w:color w:val="000000" w:themeColor="text1"/>
          <w:sz w:val="24"/>
          <w:szCs w:val="24"/>
          <w:highlight w:val="none"/>
          <w14:textFill>
            <w14:solidFill>
              <w14:schemeClr w14:val="tx1"/>
            </w14:solidFill>
          </w14:textFill>
        </w:rPr>
        <w:t xml:space="preserve">方应立即重修</w:t>
      </w:r>
      <w:r>
        <w:rPr>
          <w:rFonts w:hint="eastAsia" w:hAnsi="宋体"/>
          <w:color w:val="000000" w:themeColor="text1"/>
          <w:sz w:val="24"/>
          <w:szCs w:val="24"/>
          <w:highlight w:val="none"/>
          <w14:textFill>
            <w14:solidFill>
              <w14:schemeClr w14:val="tx1"/>
            </w14:solidFill>
          </w14:textFill>
        </w:rPr>
        <w:t xml:space="preserve">或返工</w:t>
      </w:r>
      <w:r>
        <w:rPr>
          <w:rFonts w:hAnsi="宋体"/>
          <w:color w:val="000000" w:themeColor="text1"/>
          <w:sz w:val="24"/>
          <w:szCs w:val="24"/>
          <w:highlight w:val="none"/>
          <w14:textFill>
            <w14:solidFill>
              <w14:schemeClr w14:val="tx1"/>
            </w14:solidFill>
          </w14:textFill>
        </w:rPr>
        <w:t xml:space="preserve">，且修复时限不得超出</w:t>
      </w:r>
      <w:r>
        <w:rPr>
          <w:rFonts w:hint="eastAsia" w:hAnsi="宋体"/>
          <w:color w:val="000000" w:themeColor="text1"/>
          <w:sz w:val="24"/>
          <w:szCs w:val="24"/>
          <w:highlight w:val="none"/>
          <w:lang w:val="en-US" w:eastAsia="zh-CN"/>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规定时间。</w:t>
      </w:r>
      <w:r/>
    </w:p>
    <w:p>
      <w:pPr>
        <w:pStyle w:val="1378"/>
        <w:ind w:firstLine="480"/>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在施工过程中，因</w:t>
      </w:r>
      <w:r>
        <w:rPr>
          <w:rFonts w:hint="eastAsia" w:hAnsi="宋体"/>
          <w:color w:val="000000" w:themeColor="text1"/>
          <w:sz w:val="24"/>
          <w:szCs w:val="24"/>
          <w:highlight w:val="none"/>
          <w14:textFill>
            <w14:solidFill>
              <w14:schemeClr w14:val="tx1"/>
            </w14:solidFill>
          </w14:textFill>
        </w:rPr>
        <w:t xml:space="preserve">承包</w:t>
      </w:r>
      <w:r>
        <w:rPr>
          <w:rFonts w:hAnsi="宋体"/>
          <w:color w:val="000000" w:themeColor="text1"/>
          <w:sz w:val="24"/>
          <w:szCs w:val="24"/>
          <w:highlight w:val="none"/>
          <w14:textFill>
            <w14:solidFill>
              <w14:schemeClr w14:val="tx1"/>
            </w14:solidFill>
          </w14:textFill>
        </w:rPr>
        <w:t xml:space="preserve">方管理不善而造成的任何形式的纠纷或事故，</w:t>
      </w:r>
      <w:r>
        <w:rPr>
          <w:rFonts w:hint="eastAsia" w:hAnsi="宋体"/>
          <w:color w:val="000000" w:themeColor="text1"/>
          <w:sz w:val="24"/>
          <w:szCs w:val="24"/>
          <w:highlight w:val="none"/>
          <w14:textFill>
            <w14:solidFill>
              <w14:schemeClr w14:val="tx1"/>
            </w14:solidFill>
          </w14:textFill>
        </w:rPr>
        <w:t xml:space="preserve">均由乙方自行处理，一切责任和赔偿由乙方承担，甲方概不承担任何责任。</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二十五</w:t>
      </w:r>
      <w:r>
        <w:rPr>
          <w:rFonts w:hAnsi="宋体"/>
          <w:b/>
          <w:color w:val="000000" w:themeColor="text1"/>
          <w:sz w:val="24"/>
          <w:szCs w:val="24"/>
          <w:highlight w:val="none"/>
          <w14:textFill>
            <w14:solidFill>
              <w14:schemeClr w14:val="tx1"/>
            </w14:solidFill>
          </w14:textFill>
        </w:rPr>
        <w:t xml:space="preserve">、不可抗力</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当事人一方因不可抗力不能履行合同的，应及时通知对方，并应当积极采取措施以减轻或消除可能给对方造成的损失，并应当在事件结束后7天内提供有力证明。</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因不可抗力不能履行合同的，根据不可抗力的影响，部分或者全部</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由双方协商确定</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免除责任，但法律另有规定的除外。当事人迟延履行后发生不可抗力的，不能免除责任。</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因不可抗力使合同不能如期履行时，由双方协商确定是否延期履行或终止本合同。</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二十六</w:t>
      </w:r>
      <w:r>
        <w:rPr>
          <w:rFonts w:hAnsi="宋体"/>
          <w:b/>
          <w:color w:val="000000" w:themeColor="text1"/>
          <w:sz w:val="24"/>
          <w:szCs w:val="24"/>
          <w:highlight w:val="none"/>
          <w14:textFill>
            <w14:solidFill>
              <w14:schemeClr w14:val="tx1"/>
            </w14:solidFill>
          </w14:textFill>
        </w:rPr>
        <w:t xml:space="preserve">、税金和保险</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政府根据现行税法和有关部门现行规定就本合同项下向</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征收的所有税金及其它应交纳的所有费用，均由</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摊入各</w:t>
      </w:r>
      <w:r>
        <w:rPr>
          <w:rFonts w:hint="eastAsia" w:hAnsi="宋体"/>
          <w:color w:val="000000" w:themeColor="text1"/>
          <w:sz w:val="24"/>
          <w:szCs w:val="24"/>
          <w:highlight w:val="none"/>
          <w14:textFill>
            <w14:solidFill>
              <w14:schemeClr w14:val="tx1"/>
            </w14:solidFill>
          </w14:textFill>
        </w:rPr>
        <w:t xml:space="preserve">清单项目</w:t>
      </w:r>
      <w:r>
        <w:rPr>
          <w:rFonts w:hAnsi="宋体"/>
          <w:color w:val="000000" w:themeColor="text1"/>
          <w:sz w:val="24"/>
          <w:szCs w:val="24"/>
          <w:highlight w:val="none"/>
          <w14:textFill>
            <w14:solidFill>
              <w14:schemeClr w14:val="tx1"/>
            </w14:solidFill>
          </w14:textFill>
        </w:rPr>
        <w:t xml:space="preserve">的单价中，不另报价。</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根据国家规定，</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要求</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参加人身意外伤害及装备</w:t>
      </w:r>
      <w:r>
        <w:rPr>
          <w:rFonts w:hint="eastAsia" w:hAnsi="宋体"/>
          <w:color w:val="000000" w:themeColor="text1"/>
          <w:sz w:val="24"/>
          <w:szCs w:val="24"/>
          <w:highlight w:val="none"/>
          <w:lang w:val="en-US" w:eastAsia="zh-CN"/>
          <w14:textFill>
            <w14:solidFill>
              <w14:schemeClr w14:val="tx1"/>
            </w14:solidFill>
          </w14:textFill>
        </w:rPr>
        <w:t xml:space="preserve">等</w:t>
      </w:r>
      <w:r>
        <w:rPr>
          <w:rFonts w:hAnsi="宋体"/>
          <w:color w:val="000000" w:themeColor="text1"/>
          <w:sz w:val="24"/>
          <w:szCs w:val="24"/>
          <w:highlight w:val="none"/>
          <w14:textFill>
            <w14:solidFill>
              <w14:schemeClr w14:val="tx1"/>
            </w14:solidFill>
          </w14:textFill>
        </w:rPr>
        <w:t xml:space="preserve">保险，所有保险费用均应包含在所报清单的单价及总价中。</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二十七</w:t>
      </w:r>
      <w:r>
        <w:rPr>
          <w:rFonts w:hAnsi="宋体"/>
          <w:b/>
          <w:color w:val="000000" w:themeColor="text1"/>
          <w:sz w:val="24"/>
          <w:szCs w:val="24"/>
          <w:highlight w:val="none"/>
          <w14:textFill>
            <w14:solidFill>
              <w14:schemeClr w14:val="tx1"/>
            </w14:solidFill>
          </w14:textFill>
        </w:rPr>
        <w:t xml:space="preserve">、争议解决</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双方</w:t>
      </w:r>
      <w:r>
        <w:rPr>
          <w:rFonts w:hAnsi="宋体"/>
          <w:color w:val="000000" w:themeColor="text1"/>
          <w:sz w:val="24"/>
          <w:szCs w:val="24"/>
          <w:highlight w:val="none"/>
          <w14:textFill>
            <w14:solidFill>
              <w14:schemeClr w14:val="tx1"/>
            </w14:solidFill>
          </w14:textFill>
        </w:rPr>
        <w:t xml:space="preserve">发生合同纠纷时，应尽量协商解决，协商不成时，可向锡山区人民法院诉讼解决，诉讼费用由败诉方承担。</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本合同条款未尽事宜，合同双方应参照</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中华人民共和国</w:t>
      </w:r>
      <w:r>
        <w:rPr>
          <w:rFonts w:hint="eastAsia" w:hAnsi="宋体"/>
          <w:color w:val="000000" w:themeColor="text1"/>
          <w:sz w:val="24"/>
          <w:szCs w:val="24"/>
          <w:highlight w:val="none"/>
          <w:lang w:val="en-US" w:eastAsia="zh-CN"/>
          <w14:textFill>
            <w14:solidFill>
              <w14:schemeClr w14:val="tx1"/>
            </w14:solidFill>
          </w14:textFill>
        </w:rPr>
        <w:t xml:space="preserve">民法典</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执行。</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二十八</w:t>
      </w:r>
      <w:r>
        <w:rPr>
          <w:rFonts w:hAnsi="宋体"/>
          <w:b/>
          <w:color w:val="000000" w:themeColor="text1"/>
          <w:sz w:val="24"/>
          <w:szCs w:val="24"/>
          <w:highlight w:val="none"/>
          <w14:textFill>
            <w14:solidFill>
              <w14:schemeClr w14:val="tx1"/>
            </w14:solidFill>
          </w14:textFill>
        </w:rPr>
        <w:t xml:space="preserve">、合同生效与终止</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本合同自</w:t>
      </w:r>
      <w:r>
        <w:rPr>
          <w:rFonts w:hint="eastAsia" w:hAnsi="宋体"/>
          <w:color w:val="000000" w:themeColor="text1"/>
          <w:sz w:val="24"/>
          <w:szCs w:val="24"/>
          <w:highlight w:val="none"/>
          <w14:textFill>
            <w14:solidFill>
              <w14:schemeClr w14:val="tx1"/>
            </w14:solidFill>
          </w14:textFill>
        </w:rPr>
        <w:t xml:space="preserve">双方签字、</w:t>
      </w:r>
      <w:r>
        <w:rPr>
          <w:rFonts w:hAnsi="宋体"/>
          <w:color w:val="000000" w:themeColor="text1"/>
          <w:sz w:val="24"/>
          <w:szCs w:val="24"/>
          <w:highlight w:val="none"/>
          <w14:textFill>
            <w14:solidFill>
              <w14:schemeClr w14:val="tx1"/>
            </w14:solidFill>
          </w14:textFill>
        </w:rPr>
        <w:t xml:space="preserve">盖章</w:t>
      </w:r>
      <w:r>
        <w:rPr>
          <w:rFonts w:hint="eastAsia" w:hAnsi="宋体"/>
          <w:color w:val="000000" w:themeColor="text1"/>
          <w:sz w:val="24"/>
          <w:szCs w:val="24"/>
          <w:highlight w:val="none"/>
          <w14:textFill>
            <w14:solidFill>
              <w14:schemeClr w14:val="tx1"/>
            </w14:solidFill>
          </w14:textFill>
        </w:rPr>
        <w:t xml:space="preserve">并经江苏翔顺工程管理咨询</w:t>
      </w:r>
      <w:r>
        <w:rPr>
          <w:rFonts w:hint="eastAsia" w:hAnsi="宋体"/>
          <w:color w:val="000000" w:themeColor="text1"/>
          <w:sz w:val="24"/>
          <w:szCs w:val="24"/>
          <w:highlight w:val="none"/>
          <w:lang w:eastAsia="zh-CN"/>
          <w14:textFill>
            <w14:solidFill>
              <w14:schemeClr w14:val="tx1"/>
            </w14:solidFill>
          </w14:textFill>
        </w:rPr>
        <w:t xml:space="preserve">有限公司</w:t>
      </w:r>
      <w:r>
        <w:rPr>
          <w:rFonts w:hint="eastAsia" w:hAnsi="宋体"/>
          <w:color w:val="000000" w:themeColor="text1"/>
          <w:sz w:val="24"/>
          <w:szCs w:val="24"/>
          <w:highlight w:val="none"/>
          <w14:textFill>
            <w14:solidFill>
              <w14:schemeClr w14:val="tx1"/>
            </w14:solidFill>
          </w14:textFill>
        </w:rPr>
        <w:t xml:space="preserve">见证后</w:t>
      </w:r>
      <w:r>
        <w:rPr>
          <w:rFonts w:hAnsi="宋体"/>
          <w:color w:val="000000" w:themeColor="text1"/>
          <w:sz w:val="24"/>
          <w:szCs w:val="24"/>
          <w:highlight w:val="none"/>
          <w14:textFill>
            <w14:solidFill>
              <w14:schemeClr w14:val="tx1"/>
            </w14:solidFill>
          </w14:textFill>
        </w:rPr>
        <w:t xml:space="preserve">生效。</w:t>
      </w:r>
      <w:r>
        <w:rPr>
          <w:rFonts w:hint="eastAsia" w:hAnsi="宋体"/>
          <w:color w:val="000000" w:themeColor="text1"/>
          <w:sz w:val="24"/>
          <w:szCs w:val="24"/>
          <w:highlight w:val="none"/>
          <w14:textFill>
            <w14:solidFill>
              <w14:schemeClr w14:val="tx1"/>
            </w14:solidFill>
          </w14:textFill>
        </w:rPr>
        <w:t xml:space="preserve">在项目审计完成</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支付完毕</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将工程交付</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后，合同即告终止。</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本合同条款份数同合同书份数。</w:t>
      </w:r>
      <w:r/>
    </w:p>
    <w:p>
      <w:pPr>
        <w:pStyle w:val="1378"/>
        <w:ind w:firstLine="619"/>
        <w:spacing w:line="360" w:lineRule="auto"/>
        <w:shd w:val="clear" w:color="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二十九</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lang w:val="en-US" w:eastAsia="zh-CN"/>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监理</w:t>
      </w:r>
      <w:r/>
    </w:p>
    <w:p>
      <w:pPr>
        <w:pStyle w:val="1378"/>
        <w:ind w:firstLine="616"/>
        <w:spacing w:line="360" w:lineRule="auto"/>
        <w:shd w:val="clear" w:color="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w:t>
      </w:r>
      <w:r>
        <w:rPr>
          <w:rFonts w:hAnsi="宋体"/>
          <w:color w:val="000000" w:themeColor="text1"/>
          <w:sz w:val="24"/>
          <w:szCs w:val="24"/>
          <w:highlight w:val="none"/>
          <w14:textFill>
            <w14:solidFill>
              <w14:schemeClr w14:val="tx1"/>
            </w14:solidFill>
          </w14:textFill>
        </w:rPr>
        <w:t xml:space="preserve">有权自行委托相关单位监理本</w:t>
      </w:r>
      <w:r>
        <w:rPr>
          <w:rFonts w:hint="eastAsia" w:hAnsi="宋体"/>
          <w:color w:val="000000" w:themeColor="text1"/>
          <w:sz w:val="24"/>
          <w:szCs w:val="24"/>
          <w:highlight w:val="none"/>
          <w14:textFill>
            <w14:solidFill>
              <w14:schemeClr w14:val="tx1"/>
            </w14:solidFill>
          </w14:textFill>
        </w:rPr>
        <w:t xml:space="preserve">项目</w:t>
      </w:r>
      <w:r>
        <w:rPr>
          <w:rFonts w:hAnsi="宋体"/>
          <w:color w:val="000000" w:themeColor="text1"/>
          <w:sz w:val="24"/>
          <w:szCs w:val="24"/>
          <w:highlight w:val="none"/>
          <w14:textFill>
            <w14:solidFill>
              <w14:schemeClr w14:val="tx1"/>
            </w14:solidFill>
          </w14:textFill>
        </w:rPr>
        <w:t xml:space="preserve">的实施，</w:t>
      </w:r>
      <w:r>
        <w:rPr>
          <w:rFonts w:hint="eastAsia" w:hAnsi="宋体"/>
          <w:color w:val="000000" w:themeColor="text1"/>
          <w:sz w:val="24"/>
          <w:szCs w:val="24"/>
          <w:highlight w:val="none"/>
          <w14:textFill>
            <w14:solidFill>
              <w14:schemeClr w14:val="tx1"/>
            </w14:solidFill>
          </w14:textFill>
        </w:rPr>
        <w:t xml:space="preserve">乙方</w:t>
      </w:r>
      <w:r>
        <w:rPr>
          <w:rFonts w:hAnsi="宋体"/>
          <w:color w:val="000000" w:themeColor="text1"/>
          <w:sz w:val="24"/>
          <w:szCs w:val="24"/>
          <w:highlight w:val="none"/>
          <w14:textFill>
            <w14:solidFill>
              <w14:schemeClr w14:val="tx1"/>
            </w14:solidFill>
          </w14:textFill>
        </w:rPr>
        <w:t xml:space="preserve">应服从监理单位的管理。</w:t>
      </w:r>
      <w:r/>
    </w:p>
    <w:p>
      <w:pPr>
        <w:ind w:firstLine="7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乙方在各</w:t>
      </w:r>
      <w:r>
        <w:rPr>
          <w:rFonts w:hint="eastAsia" w:ascii="宋体" w:hAnsi="宋体"/>
          <w:color w:val="000000" w:themeColor="text1"/>
          <w:sz w:val="24"/>
          <w:szCs w:val="24"/>
          <w:highlight w:val="none"/>
          <w:lang w:val="en-US" w:eastAsia="zh-CN"/>
          <w14:textFill>
            <w14:solidFill>
              <w14:schemeClr w14:val="tx1"/>
            </w14:solidFill>
          </w14:textFill>
        </w:rPr>
        <w:t xml:space="preserve">项工作</w:t>
      </w:r>
      <w:r>
        <w:rPr>
          <w:rFonts w:hint="eastAsia" w:ascii="宋体" w:hAnsi="宋体"/>
          <w:color w:val="000000" w:themeColor="text1"/>
          <w:sz w:val="24"/>
          <w:szCs w:val="24"/>
          <w:highlight w:val="none"/>
          <w14:textFill>
            <w14:solidFill>
              <w14:schemeClr w14:val="tx1"/>
            </w14:solidFill>
          </w14:textFill>
        </w:rPr>
        <w:t xml:space="preserve">施工前，应及时通知并配合监理、审计人员对项目施工数量、质量的监督、检查，否则造成的一切后果由乙方承担。</w:t>
      </w:r>
      <w:r/>
    </w:p>
    <w:p>
      <w:pP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rPr>
          <w:rFonts w:hint="eastAsia"/>
          <w:color w:val="000000" w:themeColor="text1"/>
          <w14:textFill>
            <w14:solidFill>
              <w14:schemeClr w14:val="tx1"/>
            </w14:solidFill>
          </w14:textFill>
        </w:rPr>
      </w:pPr>
      <w:r/>
      <w:bookmarkStart w:id="39" w:name="_GoBack"/>
      <w:r/>
      <w:bookmarkEnd w:id="39"/>
      <w:r/>
      <w:r/>
    </w:p>
    <w:p>
      <w:pPr>
        <w:jc w:val="center"/>
        <w:spacing w:line="360" w:lineRule="auto"/>
        <w:shd w:val="clear" w:color="auto"/>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 xml:space="preserve">六、附件</w:t>
      </w:r>
      <w:r/>
    </w:p>
    <w:p>
      <w:pPr>
        <w:jc w:val="left"/>
        <w:spacing w:line="360" w:lineRule="auto"/>
        <w:shd w:val="clear" w:color="auto" w:fill="auto"/>
        <w:rPr>
          <w:rFonts w:ascii="黑体" w:hAnsi="Times New Roman" w:eastAsia="黑体"/>
          <w:bCs/>
          <w:color w:val="000000" w:themeColor="text1"/>
          <w:sz w:val="24"/>
          <w:szCs w:val="24"/>
          <w:highlight w:val="none"/>
          <w14:textFill>
            <w14:solidFill>
              <w14:schemeClr w14:val="tx1"/>
            </w14:solidFill>
          </w14:textFill>
        </w:rPr>
      </w:pPr>
      <w:r/>
      <w:bookmarkStart w:id="31" w:name="_Hlk88052800"/>
      <w:r>
        <w:rPr>
          <w:rFonts w:hint="eastAsia" w:ascii="黑体" w:hAnsi="Times New Roman" w:eastAsia="黑体"/>
          <w:bCs/>
          <w:color w:val="000000" w:themeColor="text1"/>
          <w:sz w:val="24"/>
          <w:szCs w:val="24"/>
          <w:highlight w:val="none"/>
          <w14:textFill>
            <w14:solidFill>
              <w14:schemeClr w14:val="tx1"/>
            </w14:solidFill>
          </w14:textFill>
        </w:rPr>
        <w:t xml:space="preserve">附件一：评分标准（100分）</w:t>
      </w:r>
      <w:r/>
    </w:p>
    <w:p>
      <w:pPr>
        <w:ind w:firstLine="480"/>
        <w:spacing w:line="360" w:lineRule="auto"/>
        <w:shd w:val="clear" w:color="auto" w:fill="auto"/>
        <w:tabs>
          <w:tab w:val="left" w:pos="525" w:leader="none"/>
          <w:tab w:val="left" w:pos="1050" w:leader="none"/>
        </w:tabs>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比较与评价采用综合评分法（计分均保留2位小数）。</w:t>
      </w:r>
      <w:bookmarkEnd w:id="31"/>
      <w:r/>
      <w:r/>
    </w:p>
    <w:p>
      <w:pPr>
        <w:ind w:firstLine="480"/>
        <w:spacing w:line="360" w:lineRule="auto"/>
        <w:shd w:val="clear" w:color="auto" w:fil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具体评分标准如下：</w:t>
      </w:r>
      <w:r/>
    </w:p>
    <w:p>
      <w:pPr>
        <w:numPr>
          <w:ilvl w:val="0"/>
          <w:numId w:val="7"/>
        </w:numPr>
        <w:ind w:firstLine="480"/>
        <w:spacing w:line="360" w:lineRule="auto"/>
        <w:shd w:val="clear" w:color="auto" w:fil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评分项目及总分（总分100分）</w:t>
      </w:r>
      <w:r/>
    </w:p>
    <w:p>
      <w:pPr>
        <w:numPr>
          <w:ilvl w:val="0"/>
          <w:numId w:val="0"/>
        </w:numPr>
        <w:ind w:firstLine="480"/>
        <w:spacing w:line="360" w:lineRule="auto"/>
        <w:shd w:val="clear" w:color="auto" w:fil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1、投标报价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综合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评价</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3、服务方案                                     </w:t>
      </w:r>
      <w:r>
        <w:rPr>
          <w:rFonts w:hint="eastAsia" w:ascii="宋体" w:hAnsi="宋体" w:cs="宋体"/>
          <w:color w:val="000000" w:themeColor="text1"/>
          <w:sz w:val="24"/>
          <w:szCs w:val="24"/>
          <w:highlight w:val="none"/>
          <w:lang w:val="en-US" w:eastAsia="zh-CN"/>
          <w14:textFill>
            <w14:solidFill>
              <w14:schemeClr w14:val="tx1"/>
            </w14:solidFill>
          </w14:textFill>
        </w:rPr>
        <w:t xml:space="preserve">  60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（二）各项目评分标准</w:t>
      </w:r>
      <w:r>
        <w:rPr>
          <w:rFonts w:hint="eastAsia" w:ascii="宋体" w:hAnsi="宋体" w:eastAsia="宋体" w:cs="宋体"/>
          <w:color w:val="000000" w:themeColor="text1"/>
          <w:sz w:val="24"/>
          <w:szCs w:val="24"/>
          <w:highlight w:val="none"/>
          <w14:textFill>
            <w14:solidFill>
              <w14:schemeClr w14:val="tx1"/>
            </w14:solidFill>
          </w14:textFill>
        </w:rPr>
        <w:tab/>
      </w:r>
      <w:r/>
    </w:p>
    <w:p>
      <w:pPr>
        <w:ind w:left="0" w:firstLine="482"/>
        <w:keepLines w:val="0"/>
        <w:keepNext w:val="0"/>
        <w:pageBreakBefore w:val="0"/>
        <w:spacing w:line="360" w:lineRule="auto"/>
        <w:shd w:val="clear" w:color="auto" w:fill="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×价格权值×100。</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价格扣除：本项目专门面向中小微企业，不再进行价格扣除。</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异常低价投标（响应）审查的情形和具体要求，包括：</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（一）评审过程中出现下列情形之一的，评审委员会应当启动异常低价投标（响应）审查程序：</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1</w:t>
      </w:r>
      <w:r>
        <w:rPr>
          <w:rFonts w:hint="eastAsia" w:ascii="宋体" w:hAnsi="宋体" w:cs="宋体"/>
          <w:b/>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highlight w:val="none"/>
          <w14:textFill>
            <w14:solidFill>
              <w14:schemeClr w14:val="tx1"/>
            </w14:solidFill>
          </w14:textFill>
        </w:rPr>
        <w:t xml:space="preserve">投标（响应）报价低于采购项目预算50%的，即投标（响应）报价</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highlight w:val="none"/>
          <w14:textFill>
            <w14:solidFill>
              <w14:schemeClr w14:val="tx1"/>
            </w14:solidFill>
          </w14:textFill>
        </w:rPr>
        <w:t xml:space="preserve">采购项目预算×50%；</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2</w:t>
      </w:r>
      <w:r>
        <w:rPr>
          <w:rFonts w:hint="eastAsia" w:ascii="宋体" w:hAnsi="宋体" w:cs="宋体"/>
          <w:b/>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highlight w:val="none"/>
          <w14:textFill>
            <w14:solidFill>
              <w14:schemeClr w14:val="tx1"/>
            </w14:solidFill>
          </w14:textFill>
        </w:rPr>
        <w:t xml:space="preserve">投标（响应）报价低于采购项目最高限价45%的，即投标（响应）报价</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highlight w:val="none"/>
          <w14:textFill>
            <w14:solidFill>
              <w14:schemeClr w14:val="tx1"/>
            </w14:solidFill>
          </w14:textFill>
        </w:rPr>
        <w:t xml:space="preserve">采购项目最高限价×45%；</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r/>
    </w:p>
    <w:p>
      <w:pPr>
        <w:ind w:firstLine="482"/>
        <w:spacing w:line="360" w:lineRule="auto"/>
        <w:tabs>
          <w:tab w:val="left" w:pos="945" w:leader="none"/>
        </w:tabs>
        <w:rPr>
          <w:rFonts w:hint="eastAsia" w:ascii="宋体" w:hAnsi="宋体" w:eastAsia="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82"/>
        <w:jc w:val="left"/>
        <w:keepLines w:val="0"/>
        <w:keepNext w:val="0"/>
        <w:pageBreakBefore w:val="0"/>
        <w:spacing w:line="360" w:lineRule="auto"/>
        <w:shd w:val="clear" w:color="auto" w:fill="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综合情况（</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企业业绩（</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供应商自2022年1月1日以来，承担过类似项目的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有1个得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分。【业绩时间以合同签订时间为准，投标时提供合同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和中标通知书</w:t>
      </w:r>
      <w:r>
        <w:rPr>
          <w:rFonts w:hint="eastAsia" w:ascii="宋体" w:hAnsi="宋体" w:eastAsia="宋体" w:cs="宋体"/>
          <w:bCs/>
          <w:color w:val="000000" w:themeColor="text1"/>
          <w:sz w:val="24"/>
          <w:szCs w:val="24"/>
          <w:highlight w:val="none"/>
          <w14:textFill>
            <w14:solidFill>
              <w14:schemeClr w14:val="tx1"/>
            </w14:solidFill>
          </w14:textFill>
        </w:rPr>
        <w:t xml:space="preserve">，上述资料原件扫描件上传至投标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系统</w:t>
      </w:r>
      <w:r>
        <w:rPr>
          <w:rFonts w:hint="eastAsia" w:ascii="宋体" w:hAnsi="宋体" w:eastAsia="宋体" w:cs="宋体"/>
          <w:bCs/>
          <w:color w:val="000000" w:themeColor="text1"/>
          <w:sz w:val="24"/>
          <w:szCs w:val="24"/>
          <w:highlight w:val="none"/>
          <w14:textFill>
            <w14:solidFill>
              <w14:schemeClr w14:val="tx1"/>
            </w14:solidFill>
          </w14:textFill>
        </w:rPr>
        <w:t xml:space="preserve">中，</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不提供或提供不符合要求</w:t>
      </w:r>
      <w:r>
        <w:rPr>
          <w:rFonts w:hint="eastAsia" w:ascii="宋体" w:hAnsi="宋体" w:eastAsia="宋体" w:cs="宋体"/>
          <w:bCs/>
          <w:color w:val="000000" w:themeColor="text1"/>
          <w:sz w:val="24"/>
          <w:szCs w:val="24"/>
          <w:highlight w:val="none"/>
          <w14:textFill>
            <w14:solidFill>
              <w14:schemeClr w14:val="tx1"/>
            </w14:solidFill>
          </w14:textFill>
        </w:rPr>
        <w:t xml:space="preserve">不得分】</w:t>
      </w:r>
      <w:r/>
    </w:p>
    <w:p>
      <w:pPr>
        <w:ind w:firstLine="523"/>
        <w:keepLines w:val="0"/>
        <w:keepNext w:val="0"/>
        <w:pageBreakBefore w:val="0"/>
        <w:spacing w:line="360" w:lineRule="auto"/>
        <w:widowControl w:val="off"/>
        <w:rPr>
          <w:rFonts w:hint="eastAsia" w:ascii="宋体" w:hAnsi="宋体" w:eastAsia="宋体" w:cstheme="minorEastAsia"/>
          <w:b/>
          <w:color w:val="000000" w:themeColor="text1"/>
          <w:sz w:val="24"/>
          <w:szCs w:val="20"/>
          <w:lang w:eastAsia="zh-CN"/>
          <w14:textFill>
            <w14:solidFill>
              <w14:schemeClr w14:val="tx1"/>
            </w14:solidFill>
          </w14:textFill>
        </w:rPr>
      </w:pPr>
      <w:r>
        <w:rPr>
          <w:rFonts w:hint="eastAsia" w:ascii="宋体" w:hAnsi="宋体" w:eastAsia="宋体" w:cstheme="minorEastAsia"/>
          <w:b/>
          <w:color w:val="000000" w:themeColor="text1"/>
          <w:sz w:val="24"/>
          <w:szCs w:val="20"/>
          <w14:textFill>
            <w14:solidFill>
              <w14:schemeClr w14:val="tx1"/>
            </w14:solidFill>
          </w14:textFill>
        </w:rPr>
        <w:t xml:space="preserve">2）</w:t>
      </w:r>
      <w:r>
        <w:rPr>
          <w:rFonts w:hint="eastAsia" w:ascii="宋体" w:hAnsi="宋体" w:eastAsia="宋体" w:cstheme="minorEastAsia"/>
          <w:b/>
          <w:color w:val="000000" w:themeColor="text1"/>
          <w:sz w:val="24"/>
          <w:szCs w:val="20"/>
          <w:lang w:eastAsia="zh-CN"/>
          <w14:textFill>
            <w14:solidFill>
              <w14:schemeClr w14:val="tx1"/>
            </w14:solidFill>
          </w14:textFill>
        </w:rPr>
        <w:t xml:space="preserve">荣誉(</w:t>
      </w:r>
      <w:r>
        <w:rPr>
          <w:rFonts w:hint="eastAsia" w:ascii="宋体" w:hAnsi="宋体" w:eastAsia="宋体" w:cstheme="minorEastAsia"/>
          <w:b/>
          <w:color w:val="000000" w:themeColor="text1"/>
          <w:sz w:val="24"/>
          <w:szCs w:val="20"/>
          <w:lang w:val="en-US" w:eastAsia="zh-CN"/>
          <w14:textFill>
            <w14:solidFill>
              <w14:schemeClr w14:val="tx1"/>
            </w14:solidFill>
          </w14:textFill>
        </w:rPr>
        <w:t xml:space="preserve">2</w:t>
      </w:r>
      <w:r>
        <w:rPr>
          <w:rFonts w:hint="eastAsia" w:ascii="宋体" w:hAnsi="宋体" w:eastAsia="宋体" w:cstheme="minorEastAsia"/>
          <w:b/>
          <w:color w:val="000000" w:themeColor="text1"/>
          <w:sz w:val="24"/>
          <w:szCs w:val="20"/>
          <w:lang w:eastAsia="zh-CN"/>
          <w14:textFill>
            <w14:solidFill>
              <w14:schemeClr w14:val="tx1"/>
            </w14:solidFill>
          </w14:textFill>
        </w:rPr>
        <w:t xml:space="preserve">分)</w:t>
      </w:r>
      <w:r/>
    </w:p>
    <w:p>
      <w:pPr>
        <w:ind w:firstLine="523"/>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2"/>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承担的项目自2022年1月1日以来获得过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级(含)以上相关行政主管部门颁发的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荣誉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的，有一项得1分，</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最高得</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需提供获奖证书等证明材料原件</w:t>
      </w:r>
      <w:r>
        <w:rPr>
          <w:rFonts w:hint="eastAsia" w:ascii="宋体" w:hAnsi="宋体" w:eastAsia="宋体" w:cs="宋体"/>
          <w:bCs/>
          <w:color w:val="000000" w:themeColor="text1"/>
          <w:sz w:val="24"/>
          <w:szCs w:val="24"/>
          <w:highlight w:val="none"/>
          <w14:textFill>
            <w14:solidFill>
              <w14:schemeClr w14:val="tx1"/>
            </w14:solidFill>
          </w14:textFill>
        </w:rPr>
        <w:t xml:space="preserve">扫描件并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放入投标文件中，时间以发证或发文日期为准，发证、发文时间不一致的，以发文时间为准，不提供或提供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不符合要求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的不得分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424"/>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stheme="minorEastAsia"/>
          <w:b/>
          <w:color w:val="000000" w:themeColor="text1"/>
          <w:sz w:val="24"/>
          <w:szCs w:val="20"/>
          <w:lang w:val="en-US" w:eastAsia="zh-CN"/>
          <w14:textFill>
            <w14:solidFill>
              <w14:schemeClr w14:val="tx1"/>
            </w14:solidFill>
          </w14:textFill>
        </w:rPr>
        <w:t xml:space="preserve">3</w:t>
      </w:r>
      <w:r>
        <w:rPr>
          <w:rFonts w:hint="eastAsia" w:ascii="宋体" w:hAnsi="宋体" w:eastAsia="宋体" w:cstheme="minorEastAsia"/>
          <w:b/>
          <w:color w:val="000000" w:themeColor="text1"/>
          <w:sz w:val="24"/>
          <w:szCs w:val="20"/>
          <w14:textFill>
            <w14:solidFill>
              <w14:schemeClr w14:val="tx1"/>
            </w14:solidFill>
          </w14:textFill>
        </w:rPr>
        <w:t xml:space="preserve">）</w:t>
      </w:r>
      <w:r>
        <w:rPr>
          <w:rFonts w:hint="eastAsia" w:ascii="宋体" w:hAnsi="宋体" w:eastAsia="宋体" w:cstheme="minorEastAsia"/>
          <w:b/>
          <w:color w:val="000000" w:themeColor="text1"/>
          <w:sz w:val="24"/>
          <w14:textFill>
            <w14:solidFill>
              <w14:schemeClr w14:val="tx1"/>
            </w14:solidFill>
          </w14:textFill>
        </w:rPr>
        <w:t xml:space="preserve">拟投入本项目人员</w:t>
      </w:r>
      <w:r>
        <w:rPr>
          <w:rFonts w:hint="eastAsia" w:ascii="宋体" w:hAnsi="宋体" w:eastAsia="宋体" w:cstheme="minorEastAsia"/>
          <w:b/>
          <w:color w:val="000000" w:themeColor="text1"/>
          <w:sz w:val="24"/>
          <w:szCs w:val="20"/>
          <w14:textFill>
            <w14:solidFill>
              <w14:schemeClr w14:val="tx1"/>
            </w14:solidFill>
          </w14:textFill>
        </w:rPr>
        <w:t xml:space="preserve">（1</w:t>
      </w:r>
      <w:r>
        <w:rPr>
          <w:rFonts w:hint="eastAsia" w:ascii="宋体" w:hAnsi="宋体" w:cstheme="minorEastAsia"/>
          <w:b/>
          <w:color w:val="000000" w:themeColor="text1"/>
          <w:sz w:val="24"/>
          <w:szCs w:val="20"/>
          <w:lang w:val="en-US" w:eastAsia="zh-CN"/>
          <w14:textFill>
            <w14:solidFill>
              <w14:schemeClr w14:val="tx1"/>
            </w14:solidFill>
          </w14:textFill>
        </w:rPr>
        <w:t xml:space="preserve">1</w:t>
      </w:r>
      <w:r>
        <w:rPr>
          <w:rFonts w:hint="eastAsia" w:ascii="宋体" w:hAnsi="宋体" w:eastAsia="宋体" w:cstheme="minorEastAsia"/>
          <w:b/>
          <w:color w:val="000000" w:themeColor="text1"/>
          <w:sz w:val="24"/>
          <w:szCs w:val="20"/>
          <w14:textFill>
            <w14:solidFill>
              <w14:schemeClr w14:val="tx1"/>
            </w14:solidFill>
          </w14:textFill>
        </w:rPr>
        <w:t xml:space="preserve">分）</w:t>
      </w:r>
      <w:r>
        <w:rPr>
          <w:rFonts w:hint="eastAsia" w:ascii="宋体" w:hAnsi="宋体" w:eastAsia="宋体" w:cs="宋体"/>
          <w:b/>
          <w:color w:val="000000" w:themeColor="text1"/>
          <w:sz w:val="24"/>
          <w:szCs w:val="20"/>
          <w14:textFill>
            <w14:solidFill>
              <w14:schemeClr w14:val="tx1"/>
            </w14:solidFill>
          </w14:textFill>
        </w:rPr>
        <w:t xml:space="preserve">  </w:t>
      </w:r>
      <w:r/>
    </w:p>
    <w:p>
      <w:pPr>
        <w:ind w:firstLine="480"/>
        <w:spacing w:line="360" w:lineRule="auto"/>
        <w:rPr>
          <w:rFonts w:hint="eastAsia" w:ascii="宋体" w:hAnsi="宋体" w:eastAsia="宋体"/>
          <w:b w:val="0"/>
          <w:bCs w:val="0"/>
          <w:color w:val="000000" w:themeColor="text1"/>
          <w:sz w:val="24"/>
          <w:lang w:eastAsia="zh-CN"/>
          <w14:textFill>
            <w14:solidFill>
              <w14:schemeClr w14:val="tx1"/>
            </w14:solidFill>
          </w14:textFill>
        </w:rPr>
      </w:pPr>
      <w:r>
        <w:rPr>
          <w:rFonts w:hint="eastAsia" w:ascii="宋体" w:hAnsi="宋体" w:eastAsia="宋体"/>
          <w:b w:val="0"/>
          <w:bCs w:val="0"/>
          <w:color w:val="000000" w:themeColor="text1"/>
          <w:sz w:val="24"/>
          <w14:textFill>
            <w14:solidFill>
              <w14:schemeClr w14:val="tx1"/>
            </w14:solidFill>
          </w14:textFill>
        </w:rPr>
        <w:t xml:space="preserve">①项目负责人具备园林绿化相关专</w:t>
      </w:r>
      <w:r>
        <w:rPr>
          <w:rFonts w:hint="eastAsia" w:ascii="宋体" w:hAnsi="宋体" w:eastAsia="宋体"/>
          <w:b w:val="0"/>
          <w:bCs w:val="0"/>
          <w:color w:val="000000" w:themeColor="text1"/>
          <w:sz w:val="24"/>
          <w:highlight w:val="none"/>
          <w14:textFill>
            <w14:solidFill>
              <w14:schemeClr w14:val="tx1"/>
            </w14:solidFill>
          </w14:textFill>
        </w:rPr>
        <w:t xml:space="preserve">业正高级职称的得</w:t>
      </w:r>
      <w:r>
        <w:rPr>
          <w:rFonts w:hint="eastAsia" w:ascii="宋体" w:hAnsi="宋体" w:eastAsia="宋体"/>
          <w:b w:val="0"/>
          <w:bCs w:val="0"/>
          <w:color w:val="000000" w:themeColor="text1"/>
          <w:sz w:val="24"/>
          <w14:textFill>
            <w14:solidFill>
              <w14:schemeClr w14:val="tx1"/>
            </w14:solidFill>
          </w14:textFill>
        </w:rPr>
        <w:t xml:space="preserve">2分，园林绿化相关专业高级职称的得</w:t>
      </w:r>
      <w:r>
        <w:rPr>
          <w:rFonts w:hint="default" w:ascii="宋体" w:hAnsi="宋体" w:eastAsia="宋体"/>
          <w:b w:val="0"/>
          <w:bCs w:val="0"/>
          <w:color w:val="000000" w:themeColor="text1"/>
          <w:sz w:val="24"/>
          <w:lang w:val="en-US" w:eastAsia="zh-CN"/>
          <w14:textFill>
            <w14:solidFill>
              <w14:schemeClr w14:val="tx1"/>
            </w14:solidFill>
          </w14:textFill>
        </w:rPr>
        <w:t xml:space="preserve">1</w:t>
      </w:r>
      <w:r>
        <w:rPr>
          <w:rFonts w:hint="eastAsia" w:ascii="宋体" w:hAnsi="宋体" w:eastAsia="宋体"/>
          <w:b w:val="0"/>
          <w:bCs w:val="0"/>
          <w:color w:val="000000" w:themeColor="text1"/>
          <w:sz w:val="24"/>
          <w14:textFill>
            <w14:solidFill>
              <w14:schemeClr w14:val="tx1"/>
            </w14:solidFill>
          </w14:textFill>
        </w:rPr>
        <w:t xml:space="preserve">分</w:t>
      </w:r>
      <w:r>
        <w:rPr>
          <w:rFonts w:hint="eastAsia" w:ascii="宋体" w:hAnsi="宋体"/>
          <w:b w:val="0"/>
          <w:bCs w:val="0"/>
          <w:color w:val="000000" w:themeColor="text1"/>
          <w:sz w:val="24"/>
          <w:lang w:eastAsia="zh-CN"/>
          <w14:textFill>
            <w14:solidFill>
              <w14:schemeClr w14:val="tx1"/>
            </w14:solidFill>
          </w14:textFill>
        </w:rPr>
        <w:t xml:space="preserve">，</w:t>
      </w:r>
      <w:r>
        <w:rPr>
          <w:rFonts w:hint="eastAsia" w:ascii="宋体" w:hAnsi="宋体" w:eastAsia="宋体"/>
          <w:b w:val="0"/>
          <w:bCs w:val="0"/>
          <w:color w:val="000000" w:themeColor="text1"/>
          <w:sz w:val="24"/>
          <w14:textFill>
            <w14:solidFill>
              <w14:schemeClr w14:val="tx1"/>
            </w14:solidFill>
          </w14:textFill>
        </w:rPr>
        <w:t xml:space="preserve">园林绿化相关专业</w:t>
      </w:r>
      <w:r>
        <w:rPr>
          <w:rFonts w:hint="eastAsia" w:ascii="宋体" w:hAnsi="宋体"/>
          <w:b w:val="0"/>
          <w:bCs w:val="0"/>
          <w:color w:val="000000" w:themeColor="text1"/>
          <w:sz w:val="24"/>
          <w:lang w:val="en-US" w:eastAsia="zh-CN"/>
          <w14:textFill>
            <w14:solidFill>
              <w14:schemeClr w14:val="tx1"/>
            </w14:solidFill>
          </w14:textFill>
        </w:rPr>
        <w:t xml:space="preserve">中级</w:t>
      </w:r>
      <w:r>
        <w:rPr>
          <w:rFonts w:hint="eastAsia" w:ascii="宋体" w:hAnsi="宋体" w:eastAsia="宋体"/>
          <w:b w:val="0"/>
          <w:bCs w:val="0"/>
          <w:color w:val="000000" w:themeColor="text1"/>
          <w:sz w:val="24"/>
          <w14:textFill>
            <w14:solidFill>
              <w14:schemeClr w14:val="tx1"/>
            </w14:solidFill>
          </w14:textFill>
        </w:rPr>
        <w:t xml:space="preserve">职称的得</w:t>
      </w:r>
      <w:r>
        <w:rPr>
          <w:rFonts w:hint="default" w:ascii="宋体" w:hAnsi="宋体"/>
          <w:b w:val="0"/>
          <w:bCs w:val="0"/>
          <w:color w:val="000000" w:themeColor="text1"/>
          <w:sz w:val="24"/>
          <w:lang w:val="en-US" w:eastAsia="zh-CN"/>
          <w14:textFill>
            <w14:solidFill>
              <w14:schemeClr w14:val="tx1"/>
            </w14:solidFill>
          </w14:textFill>
        </w:rPr>
        <w:t xml:space="preserve">0.5</w:t>
      </w:r>
      <w:r>
        <w:rPr>
          <w:rFonts w:hint="eastAsia" w:ascii="宋体" w:hAnsi="宋体" w:eastAsia="宋体"/>
          <w:b w:val="0"/>
          <w:bCs w:val="0"/>
          <w:color w:val="000000" w:themeColor="text1"/>
          <w:sz w:val="24"/>
          <w14:textFill>
            <w14:solidFill>
              <w14:schemeClr w14:val="tx1"/>
            </w14:solidFill>
          </w14:textFill>
        </w:rPr>
        <w:t xml:space="preserve">分</w:t>
      </w:r>
      <w:r>
        <w:rPr>
          <w:rFonts w:hint="eastAsia" w:ascii="宋体" w:hAnsi="宋体"/>
          <w:b w:val="0"/>
          <w:bCs w:val="0"/>
          <w:color w:val="000000" w:themeColor="text1"/>
          <w:sz w:val="24"/>
          <w:lang w:eastAsia="zh-CN"/>
          <w14:textFill>
            <w14:solidFill>
              <w14:schemeClr w14:val="tx1"/>
            </w14:solidFill>
          </w14:textFill>
        </w:rPr>
        <w:t xml:space="preserve">，</w:t>
      </w:r>
      <w:r>
        <w:rPr>
          <w:rFonts w:hint="eastAsia" w:ascii="宋体" w:hAnsi="宋体" w:eastAsia="宋体"/>
          <w:b w:val="0"/>
          <w:bCs w:val="0"/>
          <w:color w:val="000000" w:themeColor="text1"/>
          <w:sz w:val="24"/>
          <w14:textFill>
            <w14:solidFill>
              <w14:schemeClr w14:val="tx1"/>
            </w14:solidFill>
          </w14:textFill>
        </w:rPr>
        <w:t xml:space="preserve">本项最高得</w:t>
      </w:r>
      <w:r>
        <w:rPr>
          <w:rFonts w:hint="default" w:ascii="宋体" w:hAnsi="宋体"/>
          <w:b w:val="0"/>
          <w:bCs w:val="0"/>
          <w:color w:val="000000" w:themeColor="text1"/>
          <w:sz w:val="24"/>
          <w:lang w:val="en-US" w:eastAsia="zh-CN"/>
          <w14:textFill>
            <w14:solidFill>
              <w14:schemeClr w14:val="tx1"/>
            </w14:solidFill>
          </w14:textFill>
        </w:rPr>
        <w:t xml:space="preserve">2</w:t>
      </w:r>
      <w:r>
        <w:rPr>
          <w:rFonts w:hint="eastAsia" w:ascii="宋体" w:hAnsi="宋体" w:eastAsia="宋体"/>
          <w:b w:val="0"/>
          <w:bCs w:val="0"/>
          <w:color w:val="000000" w:themeColor="text1"/>
          <w:sz w:val="24"/>
          <w14:textFill>
            <w14:solidFill>
              <w14:schemeClr w14:val="tx1"/>
            </w14:solidFill>
          </w14:textFill>
        </w:rPr>
        <w:t xml:space="preserve">分</w:t>
      </w:r>
      <w:r>
        <w:rPr>
          <w:rFonts w:hint="eastAsia" w:ascii="宋体" w:hAnsi="宋体" w:eastAsia="宋体"/>
          <w:b w:val="0"/>
          <w:bCs w:val="0"/>
          <w:color w:val="000000" w:themeColor="text1"/>
          <w:sz w:val="24"/>
          <w:lang w:eastAsia="zh-CN"/>
          <w14:textFill>
            <w14:solidFill>
              <w14:schemeClr w14:val="tx1"/>
            </w14:solidFill>
          </w14:textFill>
        </w:rPr>
        <w:t xml:space="preserve">。</w:t>
      </w:r>
      <w:r>
        <w:rPr>
          <w:rFonts w:hint="eastAsia" w:ascii="宋体" w:hAnsi="宋体"/>
          <w:b w:val="0"/>
          <w:bCs w:val="0"/>
          <w:color w:val="000000" w:themeColor="text1"/>
          <w:sz w:val="24"/>
          <w:lang w:eastAsia="zh-CN"/>
          <w14:textFill>
            <w14:solidFill>
              <w14:schemeClr w14:val="tx1"/>
            </w14:solidFill>
          </w14:textFill>
        </w:rPr>
        <w:t xml:space="preserve">【</w:t>
      </w:r>
      <w:r>
        <w:rPr>
          <w:rFonts w:hint="eastAsia" w:ascii="宋体" w:hAnsi="宋体" w:eastAsia="宋体"/>
          <w:b w:val="0"/>
          <w:bCs w:val="0"/>
          <w:color w:val="000000" w:themeColor="text1"/>
          <w:sz w:val="24"/>
          <w14:textFill>
            <w14:solidFill>
              <w14:schemeClr w14:val="tx1"/>
            </w14:solidFill>
          </w14:textFill>
        </w:rPr>
        <w:t xml:space="preserve">注：职称证</w:t>
      </w:r>
      <w:r>
        <w:rPr>
          <w:rFonts w:hint="eastAsia" w:ascii="宋体" w:hAnsi="宋体"/>
          <w:b w:val="0"/>
          <w:bCs w:val="0"/>
          <w:color w:val="000000" w:themeColor="text1"/>
          <w:sz w:val="24"/>
          <w:lang w:val="en-US" w:eastAsia="zh-CN"/>
          <w14:textFill>
            <w14:solidFill>
              <w14:schemeClr w14:val="tx1"/>
            </w14:solidFill>
          </w14:textFill>
        </w:rPr>
        <w:t xml:space="preserve">书</w:t>
      </w:r>
      <w:r>
        <w:rPr>
          <w:rFonts w:hint="eastAsia" w:ascii="宋体" w:hAnsi="宋体" w:eastAsia="宋体"/>
          <w:b w:val="0"/>
          <w:bCs w:val="0"/>
          <w:color w:val="000000" w:themeColor="text1"/>
          <w:sz w:val="24"/>
          <w14:textFill>
            <w14:solidFill>
              <w14:schemeClr w14:val="tx1"/>
            </w14:solidFill>
          </w14:textFill>
        </w:rPr>
        <w:t xml:space="preserve">原件扫描件</w:t>
      </w:r>
      <w:r>
        <w:rPr>
          <w:rFonts w:hint="eastAsia" w:ascii="宋体" w:hAnsi="宋体"/>
          <w:b w:val="0"/>
          <w:bCs w:val="0"/>
          <w:color w:val="000000" w:themeColor="text1"/>
          <w:sz w:val="24"/>
          <w:lang w:val="en-US" w:eastAsia="zh-CN"/>
          <w14:textFill>
            <w14:solidFill>
              <w14:schemeClr w14:val="tx1"/>
            </w14:solidFill>
          </w14:textFill>
        </w:rPr>
        <w:t xml:space="preserve">上传至投标系统中</w:t>
      </w:r>
      <w:r>
        <w:rPr>
          <w:rFonts w:hint="eastAsia" w:ascii="宋体" w:hAnsi="宋体"/>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宋体" w:hAnsi="宋体" w:eastAsia="宋体"/>
          <w:b w:val="0"/>
          <w:bCs w:val="0"/>
          <w:color w:val="000000" w:themeColor="text1"/>
          <w:sz w:val="24"/>
          <w14:textFill>
            <w14:solidFill>
              <w14:schemeClr w14:val="tx1"/>
            </w14:solidFill>
          </w14:textFill>
        </w:rPr>
      </w:pPr>
      <w:r>
        <w:rPr>
          <w:rFonts w:hint="eastAsia" w:ascii="宋体" w:hAnsi="宋体" w:eastAsia="宋体"/>
          <w:b w:val="0"/>
          <w:bCs w:val="0"/>
          <w:color w:val="000000" w:themeColor="text1"/>
          <w:sz w:val="24"/>
          <w14:textFill>
            <w14:solidFill>
              <w14:schemeClr w14:val="tx1"/>
            </w14:solidFill>
          </w14:textFill>
        </w:rPr>
        <w:t xml:space="preserve">②拟投入本项目的项目组人员（除项目负责人外）不得少于</w:t>
      </w:r>
      <w:r>
        <w:rPr>
          <w:rFonts w:ascii="宋体" w:hAnsi="宋体" w:eastAsia="宋体"/>
          <w:b w:val="0"/>
          <w:bCs w:val="0"/>
          <w:color w:val="000000" w:themeColor="text1"/>
          <w:sz w:val="24"/>
          <w14:textFill>
            <w14:solidFill>
              <w14:schemeClr w14:val="tx1"/>
            </w14:solidFill>
          </w14:textFill>
        </w:rPr>
        <w:t xml:space="preserve">6</w:t>
      </w:r>
      <w:r>
        <w:rPr>
          <w:rFonts w:hint="eastAsia" w:ascii="宋体" w:hAnsi="宋体" w:eastAsia="宋体"/>
          <w:b w:val="0"/>
          <w:bCs w:val="0"/>
          <w:color w:val="000000" w:themeColor="text1"/>
          <w:sz w:val="24"/>
          <w14:textFill>
            <w14:solidFill>
              <w14:schemeClr w14:val="tx1"/>
            </w14:solidFill>
          </w14:textFill>
        </w:rPr>
        <w:t xml:space="preserve">人，技术负责人、施工员、质量员、安全员、资料员、材料员配备齐全的得基本分1分；技术负责人具备园林绿化相关</w:t>
      </w:r>
      <w:r>
        <w:rPr>
          <w:rFonts w:hint="eastAsia" w:ascii="宋体" w:hAnsi="宋体" w:eastAsia="宋体"/>
          <w:b w:val="0"/>
          <w:bCs w:val="0"/>
          <w:color w:val="000000" w:themeColor="text1"/>
          <w:sz w:val="24"/>
          <w:highlight w:val="none"/>
          <w14:textFill>
            <w14:solidFill>
              <w14:schemeClr w14:val="tx1"/>
            </w14:solidFill>
          </w14:textFill>
        </w:rPr>
        <w:t xml:space="preserve">专业高级及以上职称</w:t>
      </w:r>
      <w:r>
        <w:rPr>
          <w:rFonts w:hint="eastAsia" w:ascii="宋体" w:hAnsi="宋体" w:eastAsia="宋体"/>
          <w:b w:val="0"/>
          <w:bCs w:val="0"/>
          <w:color w:val="000000" w:themeColor="text1"/>
          <w:sz w:val="24"/>
          <w14:textFill>
            <w14:solidFill>
              <w14:schemeClr w14:val="tx1"/>
            </w14:solidFill>
          </w14:textFill>
        </w:rPr>
        <w:t xml:space="preserve">的得</w:t>
      </w:r>
      <w:r>
        <w:rPr>
          <w:rFonts w:hint="eastAsia" w:ascii="宋体" w:hAnsi="宋体" w:eastAsia="宋体"/>
          <w:b w:val="0"/>
          <w:bCs w:val="0"/>
          <w:color w:val="000000" w:themeColor="text1"/>
          <w:sz w:val="24"/>
          <w:lang w:val="en-US" w:eastAsia="zh-CN"/>
          <w14:textFill>
            <w14:solidFill>
              <w14:schemeClr w14:val="tx1"/>
            </w14:solidFill>
          </w14:textFill>
        </w:rPr>
        <w:t xml:space="preserve">2</w:t>
      </w:r>
      <w:r>
        <w:rPr>
          <w:rFonts w:hint="eastAsia" w:ascii="宋体" w:hAnsi="宋体" w:eastAsia="宋体"/>
          <w:b w:val="0"/>
          <w:bCs w:val="0"/>
          <w:color w:val="000000" w:themeColor="text1"/>
          <w:sz w:val="24"/>
          <w14:textFill>
            <w14:solidFill>
              <w14:schemeClr w14:val="tx1"/>
            </w14:solidFill>
          </w14:textFill>
        </w:rPr>
        <w:t xml:space="preserve">分</w:t>
      </w:r>
      <w:r>
        <w:rPr>
          <w:rFonts w:hint="eastAsia" w:ascii="宋体" w:hAnsi="宋体" w:eastAsia="宋体"/>
          <w:b w:val="0"/>
          <w:bCs w:val="0"/>
          <w:color w:val="000000" w:themeColor="text1"/>
          <w:sz w:val="24"/>
          <w:lang w:eastAsia="zh-CN"/>
          <w14:textFill>
            <w14:solidFill>
              <w14:schemeClr w14:val="tx1"/>
            </w14:solidFill>
          </w14:textFill>
        </w:rPr>
        <w:t xml:space="preserve">，</w:t>
      </w:r>
      <w:r>
        <w:rPr>
          <w:rFonts w:hint="eastAsia" w:ascii="宋体" w:hAnsi="宋体" w:eastAsia="宋体"/>
          <w:b w:val="0"/>
          <w:bCs w:val="0"/>
          <w:color w:val="000000" w:themeColor="text1"/>
          <w:sz w:val="24"/>
          <w:lang w:val="en-US" w:eastAsia="zh-CN"/>
          <w14:textFill>
            <w14:solidFill>
              <w14:schemeClr w14:val="tx1"/>
            </w14:solidFill>
          </w14:textFill>
        </w:rPr>
        <w:t xml:space="preserve">具有</w:t>
      </w:r>
      <w:r>
        <w:rPr>
          <w:rFonts w:hint="eastAsia" w:ascii="宋体" w:hAnsi="宋体" w:eastAsia="宋体"/>
          <w:b w:val="0"/>
          <w:bCs w:val="0"/>
          <w:color w:val="000000" w:themeColor="text1"/>
          <w:sz w:val="24"/>
          <w14:textFill>
            <w14:solidFill>
              <w14:schemeClr w14:val="tx1"/>
            </w14:solidFill>
          </w14:textFill>
        </w:rPr>
        <w:t xml:space="preserve">园林绿化相关专业</w:t>
      </w:r>
      <w:r>
        <w:rPr>
          <w:rFonts w:hint="default" w:ascii="宋体" w:hAnsi="宋体"/>
          <w:b w:val="0"/>
          <w:bCs w:val="0"/>
          <w:color w:val="000000" w:themeColor="text1"/>
          <w:sz w:val="24"/>
          <w:lang w:val="en-US" w:eastAsia="zh-CN"/>
          <w14:textFill>
            <w14:solidFill>
              <w14:schemeClr w14:val="tx1"/>
            </w14:solidFill>
          </w14:textFill>
        </w:rPr>
        <w:t xml:space="preserve">中</w:t>
      </w:r>
      <w:r>
        <w:rPr>
          <w:rFonts w:hint="eastAsia" w:ascii="宋体" w:hAnsi="宋体"/>
          <w:b w:val="0"/>
          <w:bCs w:val="0"/>
          <w:color w:val="000000" w:themeColor="text1"/>
          <w:sz w:val="24"/>
          <w:lang w:val="en-US" w:eastAsia="zh-CN"/>
          <w14:textFill>
            <w14:solidFill>
              <w14:schemeClr w14:val="tx1"/>
            </w14:solidFill>
          </w14:textFill>
        </w:rPr>
        <w:t xml:space="preserve">级</w:t>
      </w:r>
      <w:r>
        <w:rPr>
          <w:rFonts w:hint="eastAsia" w:ascii="宋体" w:hAnsi="宋体" w:eastAsia="宋体"/>
          <w:b w:val="0"/>
          <w:bCs w:val="0"/>
          <w:color w:val="000000" w:themeColor="text1"/>
          <w:sz w:val="24"/>
          <w:lang w:val="en-US" w:eastAsia="zh-CN"/>
          <w14:textFill>
            <w14:solidFill>
              <w14:schemeClr w14:val="tx1"/>
            </w14:solidFill>
          </w14:textFill>
        </w:rPr>
        <w:t xml:space="preserve">职称的得1分</w:t>
      </w:r>
      <w:r>
        <w:rPr>
          <w:rFonts w:hint="eastAsia" w:ascii="宋体" w:hAnsi="宋体" w:eastAsia="宋体"/>
          <w:b w:val="0"/>
          <w:bCs w:val="0"/>
          <w:color w:val="000000" w:themeColor="text1"/>
          <w:sz w:val="24"/>
          <w14:textFill>
            <w14:solidFill>
              <w14:schemeClr w14:val="tx1"/>
            </w14:solidFill>
          </w14:textFill>
        </w:rPr>
        <w:t xml:space="preserve">；其他项目组人员（项目负责人、技术负责人除外）具备园林绿化相关专业中级及以上职称，每1人加1分，最高得</w:t>
      </w:r>
      <w:r>
        <w:rPr>
          <w:rFonts w:ascii="宋体" w:hAnsi="宋体" w:eastAsia="宋体"/>
          <w:b w:val="0"/>
          <w:bCs w:val="0"/>
          <w:color w:val="000000" w:themeColor="text1"/>
          <w:sz w:val="24"/>
          <w14:textFill>
            <w14:solidFill>
              <w14:schemeClr w14:val="tx1"/>
            </w14:solidFill>
          </w14:textFill>
        </w:rPr>
        <w:t xml:space="preserve">2</w:t>
      </w:r>
      <w:r>
        <w:rPr>
          <w:rFonts w:hint="eastAsia" w:ascii="宋体" w:hAnsi="宋体" w:eastAsia="宋体"/>
          <w:b w:val="0"/>
          <w:bCs w:val="0"/>
          <w:color w:val="000000" w:themeColor="text1"/>
          <w:sz w:val="24"/>
          <w14:textFill>
            <w14:solidFill>
              <w14:schemeClr w14:val="tx1"/>
            </w14:solidFill>
          </w14:textFill>
        </w:rPr>
        <w:t xml:space="preserve">分；本项最高得</w:t>
      </w:r>
      <w:r>
        <w:rPr>
          <w:rFonts w:hint="eastAsia" w:ascii="宋体" w:hAnsi="宋体" w:eastAsia="宋体"/>
          <w:b w:val="0"/>
          <w:bCs w:val="0"/>
          <w:color w:val="000000" w:themeColor="text1"/>
          <w:sz w:val="24"/>
          <w:lang w:val="en-US" w:eastAsia="zh-CN"/>
          <w14:textFill>
            <w14:solidFill>
              <w14:schemeClr w14:val="tx1"/>
            </w14:solidFill>
          </w14:textFill>
        </w:rPr>
        <w:t xml:space="preserve">5</w:t>
      </w:r>
      <w:r>
        <w:rPr>
          <w:rFonts w:hint="eastAsia" w:ascii="宋体" w:hAnsi="宋体" w:eastAsia="宋体"/>
          <w:b w:val="0"/>
          <w:bCs w:val="0"/>
          <w:color w:val="000000" w:themeColor="text1"/>
          <w:sz w:val="24"/>
          <w14:textFill>
            <w14:solidFill>
              <w14:schemeClr w14:val="tx1"/>
            </w14:solidFill>
          </w14:textFill>
        </w:rPr>
        <w:t xml:space="preserve">分</w:t>
      </w:r>
      <w:r>
        <w:rPr>
          <w:rFonts w:hint="eastAsia" w:ascii="宋体" w:hAnsi="宋体"/>
          <w:b w:val="0"/>
          <w:bCs w:val="0"/>
          <w:color w:val="000000" w:themeColor="text1"/>
          <w:sz w:val="24"/>
          <w:lang w:eastAsia="zh-CN"/>
          <w14:textFill>
            <w14:solidFill>
              <w14:schemeClr w14:val="tx1"/>
            </w14:solidFill>
          </w14:textFill>
        </w:rPr>
        <w:t xml:space="preserve">【</w:t>
      </w:r>
      <w:r>
        <w:rPr>
          <w:rFonts w:hint="eastAsia" w:ascii="宋体" w:hAnsi="宋体" w:eastAsia="宋体"/>
          <w:b w:val="0"/>
          <w:bCs w:val="0"/>
          <w:color w:val="000000" w:themeColor="text1"/>
          <w:sz w:val="24"/>
          <w14:textFill>
            <w14:solidFill>
              <w14:schemeClr w14:val="tx1"/>
            </w14:solidFill>
          </w14:textFill>
        </w:rPr>
        <w:t xml:space="preserve">注：职称证</w:t>
      </w:r>
      <w:r>
        <w:rPr>
          <w:rFonts w:hint="eastAsia" w:ascii="宋体" w:hAnsi="宋体"/>
          <w:b w:val="0"/>
          <w:bCs w:val="0"/>
          <w:color w:val="000000" w:themeColor="text1"/>
          <w:sz w:val="24"/>
          <w:lang w:val="en-US" w:eastAsia="zh-CN"/>
          <w14:textFill>
            <w14:solidFill>
              <w14:schemeClr w14:val="tx1"/>
            </w14:solidFill>
          </w14:textFill>
        </w:rPr>
        <w:t xml:space="preserve">书</w:t>
      </w:r>
      <w:r>
        <w:rPr>
          <w:rFonts w:hint="eastAsia" w:ascii="宋体" w:hAnsi="宋体" w:eastAsia="宋体"/>
          <w:b w:val="0"/>
          <w:bCs w:val="0"/>
          <w:color w:val="000000" w:themeColor="text1"/>
          <w:sz w:val="24"/>
          <w14:textFill>
            <w14:solidFill>
              <w14:schemeClr w14:val="tx1"/>
            </w14:solidFill>
          </w14:textFill>
        </w:rPr>
        <w:t xml:space="preserve">原件扫描件</w:t>
      </w:r>
      <w:r>
        <w:rPr>
          <w:rFonts w:hint="eastAsia" w:ascii="宋体" w:hAnsi="宋体"/>
          <w:b w:val="0"/>
          <w:bCs w:val="0"/>
          <w:color w:val="000000" w:themeColor="text1"/>
          <w:sz w:val="24"/>
          <w:lang w:val="en-US" w:eastAsia="zh-CN"/>
          <w14:textFill>
            <w14:solidFill>
              <w14:schemeClr w14:val="tx1"/>
            </w14:solidFill>
          </w14:textFill>
        </w:rPr>
        <w:t xml:space="preserve">上传至投标系统中</w:t>
      </w:r>
      <w:r>
        <w:rPr>
          <w:rFonts w:hint="eastAsia" w:ascii="宋体" w:hAnsi="宋体"/>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宋体" w:hAnsi="宋体" w:eastAsia="宋体"/>
          <w:b w:val="0"/>
          <w:bCs w:val="0"/>
          <w:color w:val="000000" w:themeColor="text1"/>
          <w:sz w:val="24"/>
          <w:highlight w:val="none"/>
          <w:lang w:eastAsia="zh-CN"/>
          <w14:textFill>
            <w14:solidFill>
              <w14:schemeClr w14:val="tx1"/>
            </w14:solidFill>
          </w14:textFill>
        </w:rPr>
      </w:pPr>
      <w:r>
        <w:rPr>
          <w:rFonts w:hint="eastAsia" w:ascii="宋体" w:hAnsi="宋体" w:eastAsia="宋体"/>
          <w:b w:val="0"/>
          <w:bCs w:val="0"/>
          <w:color w:val="000000" w:themeColor="text1"/>
          <w:sz w:val="24"/>
          <w14:textFill>
            <w14:solidFill>
              <w14:schemeClr w14:val="tx1"/>
            </w14:solidFill>
          </w14:textFill>
        </w:rPr>
        <w:t xml:space="preserve">③</w:t>
      </w:r>
      <w:r>
        <w:rPr>
          <w:rFonts w:hint="eastAsia" w:ascii="宋体" w:hAnsi="宋体"/>
          <w:b w:val="0"/>
          <w:bCs w:val="0"/>
          <w:color w:val="000000" w:themeColor="text1"/>
          <w:sz w:val="24"/>
          <w:lang w:val="en-US" w:eastAsia="zh-CN"/>
          <w14:textFill>
            <w14:solidFill>
              <w14:schemeClr w14:val="tx1"/>
            </w14:solidFill>
          </w14:textFill>
        </w:rPr>
        <w:t xml:space="preserve">除上述人员外</w:t>
      </w:r>
      <w:r>
        <w:rPr>
          <w:rFonts w:hint="eastAsia" w:ascii="宋体" w:hAnsi="宋体"/>
          <w:b w:val="0"/>
          <w:bCs w:val="0"/>
          <w:color w:val="000000" w:themeColor="text1"/>
          <w:sz w:val="24"/>
          <w:lang w:val="en-US" w:eastAsia="zh-CN"/>
          <w14:textFill>
            <w14:solidFill>
              <w14:schemeClr w14:val="tx1"/>
            </w14:solidFill>
          </w14:textFill>
        </w:rPr>
        <w:t xml:space="preserve">，</w:t>
      </w:r>
      <w:r>
        <w:rPr>
          <w:rFonts w:hint="eastAsia" w:ascii="宋体" w:hAnsi="宋体" w:eastAsia="宋体"/>
          <w:b w:val="0"/>
          <w:bCs w:val="0"/>
          <w:color w:val="000000" w:themeColor="text1"/>
          <w:sz w:val="24"/>
          <w14:textFill>
            <w14:solidFill>
              <w14:schemeClr w14:val="tx1"/>
            </w14:solidFill>
          </w14:textFill>
        </w:rPr>
        <w:t xml:space="preserve">项目拟投入</w:t>
      </w:r>
      <w:r>
        <w:rPr>
          <w:rFonts w:hint="eastAsia" w:ascii="宋体" w:hAnsi="宋体" w:eastAsia="宋体"/>
          <w:b w:val="0"/>
          <w:bCs w:val="0"/>
          <w:color w:val="000000" w:themeColor="text1"/>
          <w:sz w:val="24"/>
          <w:lang w:val="en-US" w:eastAsia="zh-CN"/>
          <w14:textFill>
            <w14:solidFill>
              <w14:schemeClr w14:val="tx1"/>
            </w14:solidFill>
          </w14:textFill>
        </w:rPr>
        <w:t xml:space="preserve">绿化</w:t>
      </w:r>
      <w:r>
        <w:rPr>
          <w:rFonts w:hint="eastAsia" w:ascii="宋体" w:hAnsi="宋体" w:eastAsia="宋体"/>
          <w:b w:val="0"/>
          <w:bCs w:val="0"/>
          <w:color w:val="000000" w:themeColor="text1"/>
          <w:sz w:val="24"/>
          <w14:textFill>
            <w14:solidFill>
              <w14:schemeClr w14:val="tx1"/>
            </w14:solidFill>
          </w14:textFill>
        </w:rPr>
        <w:t xml:space="preserve">技术工人</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b w:val="0"/>
          <w:bCs w:val="0"/>
          <w:color w:val="000000" w:themeColor="text1"/>
          <w:sz w:val="24"/>
          <w:highlight w:val="none"/>
          <w14:textFill>
            <w14:solidFill>
              <w14:schemeClr w14:val="tx1"/>
            </w14:solidFill>
          </w14:textFill>
        </w:rPr>
        <w:t xml:space="preserve">绿化技术工人指绿化工、花卉工、园艺工、植保工、盆景工等绿化工种</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b w:val="0"/>
          <w:bCs w:val="0"/>
          <w:color w:val="000000" w:themeColor="text1"/>
          <w:sz w:val="24"/>
          <w14:textFill>
            <w14:solidFill>
              <w14:schemeClr w14:val="tx1"/>
            </w14:solidFill>
          </w14:textFill>
        </w:rPr>
        <w:t xml:space="preserve">不少于</w:t>
      </w: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b w:val="0"/>
          <w:bCs w:val="0"/>
          <w:color w:val="000000" w:themeColor="text1"/>
          <w:sz w:val="24"/>
          <w:highlight w:val="none"/>
          <w14:textFill>
            <w14:solidFill>
              <w14:schemeClr w14:val="tx1"/>
            </w14:solidFill>
          </w14:textFill>
        </w:rPr>
        <w:t xml:space="preserve">人且均具备中级工或以上能力和水平的得基本分1分；绿化技术工人中具备高级工或以上能力和水平的，每1人加0.5分，最</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高</w:t>
      </w:r>
      <w:r>
        <w:rPr>
          <w:rFonts w:hint="eastAsia" w:ascii="宋体" w:hAnsi="宋体" w:eastAsia="宋体"/>
          <w:b w:val="0"/>
          <w:bCs w:val="0"/>
          <w:color w:val="000000" w:themeColor="text1"/>
          <w:sz w:val="24"/>
          <w:highlight w:val="none"/>
          <w14:textFill>
            <w14:solidFill>
              <w14:schemeClr w14:val="tx1"/>
            </w14:solidFill>
          </w14:textFill>
        </w:rPr>
        <w:t xml:space="preserve">得</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b w:val="0"/>
          <w:bCs w:val="0"/>
          <w:color w:val="000000" w:themeColor="text1"/>
          <w:sz w:val="24"/>
          <w:highlight w:val="none"/>
          <w14:textFill>
            <w14:solidFill>
              <w14:schemeClr w14:val="tx1"/>
            </w14:solidFill>
          </w14:textFill>
        </w:rPr>
        <w:t xml:space="preserve">分</w:t>
      </w:r>
      <w:r>
        <w:rPr>
          <w:rFonts w:hint="eastAsia" w:ascii="宋体" w:hAnsi="宋体" w:eastAsia="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b w:val="0"/>
          <w:bCs w:val="0"/>
          <w:color w:val="000000" w:themeColor="text1"/>
          <w:sz w:val="24"/>
          <w:highlight w:val="none"/>
          <w14:textFill>
            <w14:solidFill>
              <w14:schemeClr w14:val="tx1"/>
            </w14:solidFill>
          </w14:textFill>
        </w:rPr>
        <w:t xml:space="preserve">本项最高得</w:t>
      </w:r>
      <w:r>
        <w:rPr>
          <w:rFonts w:hint="eastAsia" w:ascii="宋体" w:hAnsi="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b w:val="0"/>
          <w:bCs w:val="0"/>
          <w:color w:val="000000" w:themeColor="text1"/>
          <w:sz w:val="24"/>
          <w:highlight w:val="none"/>
          <w14:textFill>
            <w14:solidFill>
              <w14:schemeClr w14:val="tx1"/>
            </w14:solidFill>
          </w14:textFill>
        </w:rPr>
        <w:t xml:space="preserve">注：</w:t>
      </w:r>
      <w:r>
        <w:rPr>
          <w:rFonts w:hint="eastAsia" w:ascii="宋体" w:hAnsi="宋体"/>
          <w:b w:val="0"/>
          <w:bCs w:val="0"/>
          <w:color w:val="000000" w:themeColor="text1"/>
          <w:sz w:val="24"/>
          <w:highlight w:val="none"/>
          <w:lang w:val="en-US" w:eastAsia="zh-CN"/>
          <w14:textFill>
            <w14:solidFill>
              <w14:schemeClr w14:val="tx1"/>
            </w14:solidFill>
          </w14:textFill>
        </w:rPr>
        <w:t xml:space="preserve">相关</w:t>
      </w:r>
      <w:r>
        <w:rPr>
          <w:rFonts w:hint="eastAsia" w:ascii="宋体" w:hAnsi="宋体" w:eastAsia="宋体"/>
          <w:b w:val="0"/>
          <w:bCs w:val="0"/>
          <w:color w:val="000000" w:themeColor="text1"/>
          <w:sz w:val="24"/>
          <w:highlight w:val="none"/>
          <w14:textFill>
            <w14:solidFill>
              <w14:schemeClr w14:val="tx1"/>
            </w14:solidFill>
          </w14:textFill>
        </w:rPr>
        <w:t xml:space="preserve">证</w:t>
      </w:r>
      <w:r>
        <w:rPr>
          <w:rFonts w:hint="eastAsia" w:ascii="宋体" w:hAnsi="宋体"/>
          <w:b w:val="0"/>
          <w:bCs w:val="0"/>
          <w:color w:val="000000" w:themeColor="text1"/>
          <w:sz w:val="24"/>
          <w:highlight w:val="none"/>
          <w:lang w:val="en-US" w:eastAsia="zh-CN"/>
          <w14:textFill>
            <w14:solidFill>
              <w14:schemeClr w14:val="tx1"/>
            </w14:solidFill>
          </w14:textFill>
        </w:rPr>
        <w:t xml:space="preserve">书</w:t>
      </w:r>
      <w:r>
        <w:rPr>
          <w:rFonts w:hint="eastAsia" w:ascii="宋体" w:hAnsi="宋体" w:eastAsia="宋体"/>
          <w:b w:val="0"/>
          <w:bCs w:val="0"/>
          <w:color w:val="000000" w:themeColor="text1"/>
          <w:sz w:val="24"/>
          <w:highlight w:val="none"/>
          <w14:textFill>
            <w14:solidFill>
              <w14:schemeClr w14:val="tx1"/>
            </w14:solidFill>
          </w14:textFill>
        </w:rPr>
        <w:t xml:space="preserve">原件扫描件</w:t>
      </w:r>
      <w:r>
        <w:rPr>
          <w:rFonts w:hint="eastAsia" w:ascii="宋体" w:hAnsi="宋体"/>
          <w:b w:val="0"/>
          <w:bCs w:val="0"/>
          <w:color w:val="000000" w:themeColor="text1"/>
          <w:sz w:val="24"/>
          <w:highlight w:val="none"/>
          <w:lang w:val="en-US" w:eastAsia="zh-CN"/>
          <w14:textFill>
            <w14:solidFill>
              <w14:schemeClr w14:val="tx1"/>
            </w14:solidFill>
          </w14:textFill>
        </w:rPr>
        <w:t xml:space="preserve">上传至投标系统中</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ind w:firstLine="480"/>
        <w:spacing w:line="360" w:lineRule="auto"/>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end"/>
      </w:r>
      <w:r>
        <w:rPr>
          <w:rFonts w:hint="eastAsia" w:ascii="宋体" w:hAnsi="宋体"/>
          <w:b w:val="0"/>
          <w:bCs w:val="0"/>
          <w:color w:val="000000" w:themeColor="text1"/>
          <w:sz w:val="24"/>
          <w:lang w:val="en-US" w:eastAsia="zh-CN"/>
          <w14:textFill>
            <w14:solidFill>
              <w14:schemeClr w14:val="tx1"/>
            </w14:solidFill>
          </w14:textFill>
        </w:rPr>
        <w:t xml:space="preserve">除上述人员外</w:t>
      </w:r>
      <w:r>
        <w:rPr>
          <w:rFonts w:hint="eastAsia" w:ascii="宋体" w:hAnsi="宋体"/>
          <w:b w:val="0"/>
          <w:bCs w:val="0"/>
          <w:color w:val="000000" w:themeColor="text1"/>
          <w:sz w:val="24"/>
          <w:lang w:val="en-US" w:eastAsia="zh-CN"/>
          <w14:textFill>
            <w14:solidFill>
              <w14:schemeClr w14:val="tx1"/>
            </w14:solidFill>
          </w14:textFill>
        </w:rPr>
        <w:t xml:space="preserve">，投标人</w:t>
      </w:r>
      <w:r>
        <w:rPr>
          <w:rFonts w:hint="eastAsia" w:ascii="宋体" w:hAnsi="宋体"/>
          <w:b w:val="0"/>
          <w:bCs w:val="0"/>
          <w:color w:val="000000" w:themeColor="text1"/>
          <w:sz w:val="24"/>
          <w:highlight w:val="none"/>
          <w:lang w:val="en-US" w:eastAsia="zh-CN"/>
          <w14:textFill>
            <w14:solidFill>
              <w14:schemeClr w14:val="tx1"/>
            </w14:solidFill>
          </w14:textFill>
        </w:rPr>
        <w:t xml:space="preserve">配备</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有害生物防治员</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得1分</w:t>
      </w:r>
      <w:r>
        <w:rPr>
          <w:rFonts w:hint="eastAsia" w:ascii="宋体" w:hAnsi="宋体"/>
          <w:b w:val="0"/>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b w:val="0"/>
          <w:bCs w:val="0"/>
          <w:color w:val="000000" w:themeColor="text1"/>
          <w:sz w:val="24"/>
          <w:highlight w:val="none"/>
          <w14:textFill>
            <w14:solidFill>
              <w14:schemeClr w14:val="tx1"/>
            </w14:solidFill>
          </w14:textFill>
        </w:rPr>
        <w:t xml:space="preserve">本项最高得</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提供</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有害生物防治员</w:t>
      </w:r>
      <w:r>
        <w:rPr>
          <w:rFonts w:hint="eastAsia" w:ascii="宋体" w:hAnsi="宋体"/>
          <w:b w:val="0"/>
          <w:bCs w:val="0"/>
          <w:color w:val="000000" w:themeColor="text1"/>
          <w:sz w:val="24"/>
          <w:highlight w:val="none"/>
          <w:lang w:val="en-US" w:eastAsia="zh-CN"/>
          <w14:textFill>
            <w14:solidFill>
              <w14:schemeClr w14:val="tx1"/>
            </w14:solidFill>
          </w14:textFill>
        </w:rPr>
        <w:t xml:space="preserve">证书</w:t>
      </w:r>
      <w:r>
        <w:rPr>
          <w:rFonts w:hint="eastAsia" w:ascii="宋体" w:hAnsi="宋体" w:eastAsia="宋体"/>
          <w:b w:val="0"/>
          <w:bCs w:val="0"/>
          <w:color w:val="000000" w:themeColor="text1"/>
          <w:sz w:val="24"/>
          <w:highlight w:val="none"/>
          <w14:textFill>
            <w14:solidFill>
              <w14:schemeClr w14:val="tx1"/>
            </w14:solidFill>
          </w14:textFill>
        </w:rPr>
        <w:t xml:space="preserve">扫描件</w:t>
      </w:r>
      <w:r>
        <w:rPr>
          <w:rFonts w:hint="eastAsia" w:ascii="宋体" w:hAnsi="宋体"/>
          <w:b w:val="0"/>
          <w:bCs w:val="0"/>
          <w:color w:val="000000" w:themeColor="text1"/>
          <w:sz w:val="24"/>
          <w:highlight w:val="none"/>
          <w:lang w:val="en-US" w:eastAsia="zh-CN"/>
          <w14:textFill>
            <w14:solidFill>
              <w14:schemeClr w14:val="tx1"/>
            </w14:solidFill>
          </w14:textFill>
        </w:rPr>
        <w:t xml:space="preserve">上传至投标系统中】</w:t>
      </w:r>
      <w:r/>
    </w:p>
    <w:p>
      <w:pPr>
        <w:ind w:firstLine="480"/>
        <w:spacing w:line="360" w:lineRule="auto"/>
        <w:rPr>
          <w:rFonts w:ascii="宋体" w:hAnsi="宋体" w:eastAsia="宋体" w:cs="宋体"/>
          <w:b w:val="0"/>
          <w:bCs w:val="0"/>
          <w:color w:val="000000" w:themeColor="text1"/>
          <w:sz w:val="24"/>
          <w:szCs w:val="24"/>
          <w14:textFill>
            <w14:solidFill>
              <w14:schemeClr w14:val="tx1"/>
            </w14:solidFill>
          </w14:textFill>
        </w:rPr>
      </w:pPr>
      <w:r>
        <w:rPr>
          <w:rFonts w:hint="eastAsia" w:ascii="微软雅黑" w:hAnsi="微软雅黑" w:eastAsia="微软雅黑" w:cs="微软雅黑"/>
          <w:b w:val="0"/>
          <w:bCs w:val="0"/>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拟投入项目人员学历：项目负责人具备本科及以上学历，其他人员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b w:val="0"/>
          <w:bCs w:val="0"/>
          <w:color w:val="000000" w:themeColor="text1"/>
          <w:sz w:val="24"/>
          <w:highlight w:val="none"/>
          <w14:textFill>
            <w14:solidFill>
              <w14:schemeClr w14:val="tx1"/>
            </w14:solidFill>
          </w14:textFill>
        </w:rPr>
        <w:t xml:space="preserve">技术负责人、施工员、质量员、安全员、资料员、材料员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具备大专及以上学历，满足上述要求得1分。</w:t>
      </w:r>
      <w:r>
        <w:rPr>
          <w:rFonts w:hint="eastAsia" w:ascii="宋体" w:hAnsi="宋体" w:eastAsia="宋体"/>
          <w:b w:val="0"/>
          <w:bCs w:val="0"/>
          <w:color w:val="000000" w:themeColor="text1"/>
          <w:sz w:val="24"/>
          <w14:textFill>
            <w14:solidFill>
              <w14:schemeClr w14:val="tx1"/>
            </w14:solidFill>
          </w14:textFill>
        </w:rPr>
        <w:t xml:space="preserve">（注：</w:t>
      </w:r>
      <w:r>
        <w:rPr>
          <w:rFonts w:hint="eastAsia" w:ascii="宋体" w:hAnsi="宋体"/>
          <w:b w:val="0"/>
          <w:bCs w:val="0"/>
          <w:color w:val="000000" w:themeColor="text1"/>
          <w:sz w:val="24"/>
          <w:lang w:val="en-US" w:eastAsia="zh-CN"/>
          <w14:textFill>
            <w14:solidFill>
              <w14:schemeClr w14:val="tx1"/>
            </w14:solidFill>
          </w14:textFill>
        </w:rPr>
        <w:t xml:space="preserve">学历证书</w:t>
      </w:r>
      <w:r>
        <w:rPr>
          <w:rFonts w:hint="eastAsia" w:ascii="宋体" w:hAnsi="宋体" w:eastAsia="宋体"/>
          <w:b w:val="0"/>
          <w:bCs w:val="0"/>
          <w:color w:val="000000" w:themeColor="text1"/>
          <w:sz w:val="24"/>
          <w14:textFill>
            <w14:solidFill>
              <w14:schemeClr w14:val="tx1"/>
            </w14:solidFill>
          </w14:textFill>
        </w:rPr>
        <w:t xml:space="preserve">原件扫描件</w:t>
      </w:r>
      <w:r>
        <w:rPr>
          <w:rFonts w:hint="eastAsia" w:ascii="宋体" w:hAnsi="宋体"/>
          <w:b w:val="0"/>
          <w:bCs w:val="0"/>
          <w:color w:val="000000" w:themeColor="text1"/>
          <w:sz w:val="24"/>
          <w:lang w:val="en-US" w:eastAsia="zh-CN"/>
          <w14:textFill>
            <w14:solidFill>
              <w14:schemeClr w14:val="tx1"/>
            </w14:solidFill>
          </w14:textFill>
        </w:rPr>
        <w:t xml:space="preserve">上传到投标系统中</w:t>
      </w:r>
      <w:r>
        <w:rPr>
          <w:rFonts w:hint="eastAsia" w:ascii="宋体" w:hAnsi="宋体" w:eastAsia="宋体"/>
          <w:b w:val="0"/>
          <w:bCs w:val="0"/>
          <w:color w:val="000000" w:themeColor="text1"/>
          <w:sz w:val="24"/>
          <w14:textFill>
            <w14:solidFill>
              <w14:schemeClr w14:val="tx1"/>
            </w14:solidFill>
          </w14:textFill>
        </w:rPr>
        <w:t xml:space="preserve">）</w:t>
      </w:r>
      <w:r/>
    </w:p>
    <w:p>
      <w:pPr>
        <w:pStyle w:val="1373"/>
        <w:ind w:firstLine="425"/>
        <w:spacing w:line="360" w:lineRule="auto"/>
        <w:rPr>
          <w:rFonts w:ascii="宋体" w:hAnsi="宋体" w:eastAsia="宋体" w:cs="宋体"/>
          <w:b/>
          <w:bCs w:val="0"/>
          <w:color w:val="000000" w:themeColor="text1"/>
          <w:sz w:val="24"/>
          <w14:textFill>
            <w14:solidFill>
              <w14:schemeClr w14:val="tx1"/>
            </w14:solidFill>
          </w14:textFill>
        </w:rPr>
      </w:pPr>
      <w:r>
        <w:rPr>
          <w:rFonts w:ascii="宋体" w:hAnsi="宋体" w:eastAsia="宋体" w:cs="宋体"/>
          <w:bCs w:val="0"/>
          <w:color w:val="000000" w:themeColor="text1"/>
          <w:sz w:val="24"/>
          <w:szCs w:val="24"/>
          <w14:textFill>
            <w14:solidFill>
              <w14:schemeClr w14:val="tx1"/>
            </w14:solidFill>
          </w14:textFill>
        </w:rPr>
        <w:t xml:space="preserve">【注：提供以上人员相关证书、与投标供应商企业签订的劳动合同和由社保机构出具的供应商为其缴纳的近三个月（不含</w:t>
      </w:r>
      <w:r>
        <w:rPr>
          <w:rFonts w:hint="eastAsia" w:ascii="宋体" w:hAnsi="宋体" w:eastAsia="宋体" w:cs="宋体"/>
          <w:bCs w:val="0"/>
          <w:color w:val="000000" w:themeColor="text1"/>
          <w:sz w:val="24"/>
          <w:szCs w:val="24"/>
          <w:lang w:val="en-US" w:eastAsia="zh-CN"/>
          <w14:textFill>
            <w14:solidFill>
              <w14:schemeClr w14:val="tx1"/>
            </w14:solidFill>
          </w14:textFill>
        </w:rPr>
        <w:t xml:space="preserve">开标</w:t>
      </w:r>
      <w:r>
        <w:rPr>
          <w:rFonts w:ascii="宋体" w:hAnsi="宋体" w:eastAsia="宋体" w:cs="宋体"/>
          <w:bCs w:val="0"/>
          <w:color w:val="000000" w:themeColor="text1"/>
          <w:sz w:val="24"/>
          <w:szCs w:val="24"/>
          <w14:textFill>
            <w14:solidFill>
              <w14:schemeClr w14:val="tx1"/>
            </w14:solidFill>
          </w14:textFill>
        </w:rPr>
        <w:t xml:space="preserve">当月）中任意一个月缴费证明原件扫描件并加盖电子公章上传至投标文件中，不提供或提供不全不得分。如职称证书未显示专业，还需提供毕业证书或职称评审表加盖电子公章上传至投标文件中，不提供不得分。】</w:t>
      </w:r>
      <w:r/>
    </w:p>
    <w:p>
      <w:pPr>
        <w:pStyle w:val="1373"/>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lang w:val="en-US" w:eastAsia="zh-CN"/>
          <w14:textFill>
            <w14:solidFill>
              <w14:schemeClr w14:val="tx1"/>
            </w14:solidFill>
          </w14:textFill>
        </w:rPr>
        <w:t xml:space="preserve">4</w:t>
      </w:r>
      <w:r>
        <w:rPr>
          <w:rFonts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lang w:val="en-US" w:eastAsia="zh-CN"/>
          <w14:textFill>
            <w14:solidFill>
              <w14:schemeClr w14:val="tx1"/>
            </w14:solidFill>
          </w14:textFill>
        </w:rPr>
        <w:t xml:space="preserve">车辆、机械设备</w:t>
      </w:r>
      <w:r>
        <w:rPr>
          <w:rFonts w:ascii="宋体" w:hAnsi="宋体" w:eastAsia="宋体"/>
          <w:b/>
          <w:color w:val="000000" w:themeColor="text1"/>
          <w:sz w:val="24"/>
          <w:szCs w:val="24"/>
          <w14:textFill>
            <w14:solidFill>
              <w14:schemeClr w14:val="tx1"/>
            </w14:solidFill>
          </w14:textFill>
        </w:rPr>
        <w:t xml:space="preserve">配置（</w:t>
      </w:r>
      <w:r>
        <w:rPr>
          <w:rFonts w:hint="eastAsia" w:ascii="宋体" w:hAnsi="宋体" w:eastAsia="宋体"/>
          <w:b/>
          <w:color w:val="000000" w:themeColor="text1"/>
          <w:sz w:val="24"/>
          <w:szCs w:val="24"/>
          <w:lang w:val="en-US" w:eastAsia="zh-CN"/>
          <w14:textFill>
            <w14:solidFill>
              <w14:schemeClr w14:val="tx1"/>
            </w14:solidFill>
          </w14:textFill>
        </w:rPr>
        <w:t xml:space="preserve">4</w:t>
      </w:r>
      <w:r>
        <w:rPr>
          <w:rFonts w:ascii="宋体" w:hAnsi="宋体" w:eastAsia="宋体"/>
          <w:b/>
          <w:color w:val="000000" w:themeColor="text1"/>
          <w:sz w:val="24"/>
          <w:szCs w:val="24"/>
          <w14:textFill>
            <w14:solidFill>
              <w14:schemeClr w14:val="tx1"/>
            </w14:solidFill>
          </w14:textFill>
        </w:rPr>
        <w:t xml:space="preserve">分）</w:t>
      </w:r>
      <w:r/>
    </w:p>
    <w:p>
      <w:pPr>
        <w:ind w:left="0" w:right="-81"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在满足采购需求（项目要求和有关说明）的基础上，投标供应商增加配备以下车辆</w:t>
      </w:r>
      <w:r>
        <w:rPr>
          <w:rFonts w:ascii="SimSun" w:hAnsi="SimSun" w:eastAsia="SimSun" w:cs="SimSun"/>
          <w:color w:val="000000"/>
          <w:sz w:val="24"/>
        </w:rPr>
        <w:t xml:space="preserve">、</w:t>
      </w:r>
      <w:r>
        <w:rPr>
          <w:rFonts w:ascii="SimSun" w:hAnsi="SimSun" w:eastAsia="SimSun" w:cs="SimSun"/>
          <w:color w:val="000000"/>
          <w:sz w:val="24"/>
        </w:rPr>
        <w:t xml:space="preserve">机械</w:t>
      </w:r>
      <w:r>
        <w:rPr>
          <w:rFonts w:ascii="SimSun" w:hAnsi="SimSun" w:eastAsia="SimSun" w:cs="SimSun"/>
          <w:color w:val="000000"/>
          <w:sz w:val="24"/>
        </w:rPr>
        <w:t xml:space="preserve">设备</w:t>
      </w:r>
      <w:r>
        <w:rPr>
          <w:rFonts w:ascii="SimSun" w:hAnsi="SimSun" w:eastAsia="SimSun" w:cs="SimSun"/>
          <w:color w:val="000000"/>
          <w:sz w:val="24"/>
        </w:rPr>
        <w:t xml:space="preserve">的：</w:t>
      </w:r>
      <w:r/>
    </w:p>
    <w:p>
      <w:pPr>
        <w:ind w:left="0" w:right="-81"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①增加一辆高空修剪作业车(作业高度达10米及以上且折臂可360度旋转)得1分，最高得1分；</w:t>
      </w:r>
      <w:r/>
    </w:p>
    <w:p>
      <w:pPr>
        <w:ind w:left="0" w:right="-81"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②增加一辆吊车得1分，最高得1分；</w:t>
      </w:r>
      <w:r/>
    </w:p>
    <w:p>
      <w:pPr>
        <w:ind w:left="0" w:right="-81"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③增加一辆水车（核定载质量≥10吨）得1分，最高得1分；</w:t>
      </w:r>
      <w:r/>
    </w:p>
    <w:p>
      <w:pPr>
        <w:ind w:left="0" w:right="-81"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④增加一辆多功能抑尘车（核定载质量不小于7吨，静风水平有效射程不小于50米）得1分，最高得1分。</w:t>
      </w:r>
      <w:r/>
    </w:p>
    <w:p>
      <w:pPr>
        <w:ind w:left="0" w:right="0" w:firstLine="482"/>
        <w:jc w:val="both"/>
        <w:spacing w:before="0" w:after="0" w:line="360" w:lineRule="auto"/>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注：以上车辆机械设备自有、租赁或者承诺中标后配备均可得分。</w:t>
      </w:r>
      <w:r/>
    </w:p>
    <w:p>
      <w:pPr>
        <w:ind w:left="0" w:right="0" w:firstLine="482"/>
        <w:jc w:val="both"/>
        <w:spacing w:before="0" w:after="0" w:line="360" w:lineRule="auto"/>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①若为自有车辆，提供自有车辆购置发票、行驶证、含车牌的车辆实景图片（正面、两侧、尾部照片）；若为自有机械、设备，提供购置发票、实景图片（正面、两侧、尾部照片）；</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②若为租赁车辆、机械设备，除按“自有”要求提供证明材料外，还需提供租赁合同（租赁期必须包含合同履行期）、租赁发票；</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③若承诺中标后配备，提供承诺书，承诺书格式及内容自拟；</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④以上资料提供原件扫描件放入响应文件内。未提供或提供不符合要求的不得分。</w:t>
      </w:r>
      <w:r>
        <w:rPr>
          <w:sz w:val="21"/>
        </w:rPr>
      </w:r>
      <w:r/>
    </w:p>
    <w:p>
      <w:pPr>
        <w:ind w:left="0" w:firstLine="482"/>
        <w:keepLines w:val="0"/>
        <w:keepNext w:val="0"/>
        <w:pageBreakBefore w:val="0"/>
        <w:spacing w:line="360" w:lineRule="auto"/>
        <w:shd w:val="clear" w:color="auto" w:fill="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3、服务方案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本项为暗标，供应商应按招标文件规定的暗标编制要求编制，否则将作为无效投标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1" w:firstLine="480"/>
        <w:spacing w:line="360" w:lineRule="auto"/>
        <w:shd w:val="clear" w:color="auto" w:fill="auto"/>
        <w:tabs>
          <w:tab w:val="left" w:pos="840" w:leader="none"/>
          <w:tab w:val="left" w:pos="1050" w:leader="none"/>
        </w:tabs>
        <w:rPr>
          <w:rFonts w:hint="eastAsia"/>
          <w:b/>
          <w:bCs w:val="0"/>
          <w:color w:val="000000" w:themeColor="text1"/>
          <w:sz w:val="24"/>
          <w:highlight w:val="none"/>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 xml:space="preserve">1）</w:t>
      </w:r>
      <w:r>
        <w:rPr>
          <w:rFonts w:hint="eastAsia"/>
          <w:b/>
          <w:bCs w:val="0"/>
          <w:color w:val="000000" w:themeColor="text1"/>
          <w:sz w:val="24"/>
          <w:highlight w:val="none"/>
          <w14:textFill>
            <w14:solidFill>
              <w14:schemeClr w14:val="tx1"/>
            </w14:solidFill>
          </w14:textFill>
        </w:rPr>
        <w:t xml:space="preserve">总体概述（</w:t>
      </w:r>
      <w:r>
        <w:rPr>
          <w:rFonts w:hint="eastAsia"/>
          <w:b/>
          <w:bCs w:val="0"/>
          <w:color w:val="000000" w:themeColor="text1"/>
          <w:sz w:val="24"/>
          <w:highlight w:val="none"/>
          <w:lang w:val="en-US" w:eastAsia="zh-CN"/>
          <w14:textFill>
            <w14:solidFill>
              <w14:schemeClr w14:val="tx1"/>
            </w14:solidFill>
          </w14:textFill>
        </w:rPr>
        <w:t xml:space="preserve">8</w:t>
      </w:r>
      <w:r>
        <w:rPr>
          <w:rFonts w:hint="eastAsia"/>
          <w:b/>
          <w:bCs w:val="0"/>
          <w:color w:val="000000" w:themeColor="text1"/>
          <w:sz w:val="24"/>
          <w:highlight w:val="none"/>
          <w14:textFill>
            <w14:solidFill>
              <w14:schemeClr w14:val="tx1"/>
            </w14:solidFill>
          </w14:textFill>
        </w:rPr>
        <w:t xml:space="preserve">分）</w:t>
      </w:r>
      <w:r/>
    </w:p>
    <w:p>
      <w:pPr>
        <w:ind w:left="1" w:firstLine="480"/>
        <w:spacing w:line="360" w:lineRule="auto"/>
        <w:shd w:val="clear" w:color="auto" w:fill="auto"/>
        <w:tabs>
          <w:tab w:val="left" w:pos="840" w:leader="none"/>
          <w:tab w:val="left" w:pos="1050" w:leader="none"/>
        </w:tabs>
        <w:rPr>
          <w:rFonts w:hint="eastAsia" w:eastAsia="宋体"/>
          <w:bCs/>
          <w:color w:val="000000" w:themeColor="text1"/>
          <w:sz w:val="24"/>
          <w:highlight w:val="none"/>
          <w:lang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①项目组织总体设想（</w:t>
      </w:r>
      <w:r>
        <w:rPr>
          <w:rFonts w:hint="eastAsia"/>
          <w:bCs/>
          <w:color w:val="000000" w:themeColor="text1"/>
          <w:sz w:val="24"/>
          <w:highlight w:val="none"/>
          <w:lang w:val="en-US" w:eastAsia="zh-CN"/>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分）</w:t>
      </w:r>
      <w:r/>
    </w:p>
    <w:p>
      <w:pPr>
        <w:ind w:left="1" w:firstLine="480"/>
        <w:spacing w:line="360" w:lineRule="auto"/>
        <w:shd w:val="clear" w:color="auto" w:fill="auto"/>
        <w:tabs>
          <w:tab w:val="left" w:pos="840" w:leader="none"/>
          <w:tab w:val="left" w:pos="1050" w:leader="none"/>
        </w:tabs>
        <w:rPr>
          <w:rFonts w:hint="eastAsia" w:eastAsia="宋体"/>
          <w:bCs/>
          <w:color w:val="000000" w:themeColor="text1"/>
          <w:sz w:val="24"/>
          <w:highlight w:val="none"/>
          <w:lang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②方案针对性及项目段划分（</w:t>
      </w:r>
      <w:r>
        <w:rPr>
          <w:rFonts w:hint="eastAsia"/>
          <w:bCs/>
          <w:color w:val="000000" w:themeColor="text1"/>
          <w:sz w:val="24"/>
          <w:highlight w:val="none"/>
          <w:lang w:val="en-US" w:eastAsia="zh-CN"/>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分）</w:t>
      </w:r>
      <w:r/>
    </w:p>
    <w:p>
      <w:pPr>
        <w:pStyle w:val="1373"/>
        <w:ind w:firstLine="482"/>
        <w:spacing w:line="360" w:lineRule="auto"/>
        <w:shd w:val="clear" w:color="auto" w:fill="auto"/>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p>
    <w:p>
      <w:pPr>
        <w:numPr>
          <w:ilvl w:val="-1"/>
          <w:numId w:val="0"/>
        </w:numPr>
        <w:ind w:left="481" w:firstLine="0"/>
        <w:spacing w:line="360" w:lineRule="auto"/>
        <w:shd w:val="clear" w:color="auto" w:fill="auto"/>
        <w:tabs>
          <w:tab w:val="left" w:pos="840" w:leader="none"/>
          <w:tab w:val="left" w:pos="1050" w:leader="none"/>
        </w:tabs>
        <w:rPr>
          <w:rFonts w:hint="eastAsia"/>
          <w:b/>
          <w:bCs/>
          <w:color w:val="000000" w:themeColor="text1"/>
          <w:sz w:val="24"/>
          <w:highlight w:val="none"/>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eastAsia="宋体" w:cs="宋体"/>
          <w:b/>
          <w:bCs/>
          <w:color w:val="000000" w:themeColor="text1"/>
          <w:sz w:val="24"/>
          <w14:textFill>
            <w14:solidFill>
              <w14:schemeClr w14:val="tx1"/>
            </w14:solidFill>
          </w14:textFill>
        </w:rPr>
        <w:t xml:space="preserve">项目</w:t>
      </w:r>
      <w:r>
        <w:rPr>
          <w:rFonts w:hint="eastAsia" w:ascii="宋体" w:hAnsi="宋体" w:eastAsia="宋体" w:cs="宋体"/>
          <w:b/>
          <w:bCs/>
          <w:color w:val="000000" w:themeColor="text1"/>
          <w:sz w:val="24"/>
          <w:lang w:val="en-US" w:eastAsia="zh-CN"/>
          <w14:textFill>
            <w14:solidFill>
              <w14:schemeClr w14:val="tx1"/>
            </w14:solidFill>
          </w14:textFill>
        </w:rPr>
        <w:t xml:space="preserve">季度</w:t>
      </w:r>
      <w:r>
        <w:rPr>
          <w:rFonts w:hint="eastAsia" w:ascii="宋体" w:hAnsi="宋体" w:eastAsia="宋体" w:cs="宋体"/>
          <w:b/>
          <w:bCs/>
          <w:color w:val="000000" w:themeColor="text1"/>
          <w:sz w:val="24"/>
          <w14:textFill>
            <w14:solidFill>
              <w14:schemeClr w14:val="tx1"/>
            </w14:solidFill>
          </w14:textFill>
        </w:rPr>
        <w:t xml:space="preserve">布置进度计划及保证措施</w:t>
      </w:r>
      <w:r>
        <w:rPr>
          <w:rFonts w:hint="eastAsia"/>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8</w:t>
      </w:r>
      <w:r>
        <w:rPr>
          <w:rFonts w:hint="eastAsia"/>
          <w:b/>
          <w:bCs/>
          <w:color w:val="000000" w:themeColor="text1"/>
          <w:sz w:val="24"/>
          <w:highlight w:val="none"/>
          <w14:textFill>
            <w14:solidFill>
              <w14:schemeClr w14:val="tx1"/>
            </w14:solidFill>
          </w14:textFill>
        </w:rPr>
        <w:t xml:space="preserve">分）</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w:t>
      </w:r>
      <w:r>
        <w:rPr>
          <w:rFonts w:hint="eastAsia" w:ascii="宋体" w:hAnsi="宋体" w:eastAsia="宋体" w:cs="宋体"/>
          <w:bCs/>
          <w:color w:val="000000" w:themeColor="text1"/>
          <w:sz w:val="24"/>
          <w14:textFill>
            <w14:solidFill>
              <w14:schemeClr w14:val="tx1"/>
            </w14:solidFill>
          </w14:textFill>
        </w:rPr>
        <w:t xml:space="preserve">项目</w:t>
      </w:r>
      <w:r>
        <w:rPr>
          <w:rFonts w:hint="eastAsia" w:ascii="宋体" w:hAnsi="宋体" w:eastAsia="宋体" w:cs="宋体"/>
          <w:bCs/>
          <w:color w:val="000000" w:themeColor="text1"/>
          <w:sz w:val="24"/>
          <w:lang w:val="en-US" w:eastAsia="zh-CN"/>
          <w14:textFill>
            <w14:solidFill>
              <w14:schemeClr w14:val="tx1"/>
            </w14:solidFill>
          </w14:textFill>
        </w:rPr>
        <w:t xml:space="preserve">季度</w:t>
      </w:r>
      <w:r>
        <w:rPr>
          <w:rFonts w:hint="eastAsia" w:ascii="宋体" w:hAnsi="宋体" w:eastAsia="宋体" w:cs="宋体"/>
          <w:bCs/>
          <w:color w:val="000000" w:themeColor="text1"/>
          <w:sz w:val="24"/>
          <w14:textFill>
            <w14:solidFill>
              <w14:schemeClr w14:val="tx1"/>
            </w14:solidFill>
          </w14:textFill>
        </w:rPr>
        <w:t xml:space="preserve">布置进度计划</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4分</w:t>
      </w:r>
      <w:r>
        <w:rPr>
          <w:rFonts w:hint="eastAsia"/>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②</w:t>
      </w:r>
      <w:r>
        <w:rPr>
          <w:rFonts w:hint="eastAsia" w:ascii="宋体" w:hAnsi="宋体" w:eastAsia="宋体" w:cs="宋体"/>
          <w:b w:val="0"/>
          <w:bCs/>
          <w:color w:val="000000" w:themeColor="text1"/>
          <w:sz w:val="24"/>
          <w14:textFill>
            <w14:solidFill>
              <w14:schemeClr w14:val="tx1"/>
            </w14:solidFill>
          </w14:textFill>
        </w:rPr>
        <w:t xml:space="preserve">进度计划保证措施</w:t>
      </w:r>
      <w:r>
        <w:rPr>
          <w:rFonts w:hint="eastAsia"/>
          <w:b w:val="0"/>
          <w:bCs/>
          <w:color w:val="000000" w:themeColor="text1"/>
          <w:sz w:val="24"/>
          <w:highlight w:val="none"/>
          <w:lang w:eastAsia="zh-CN"/>
          <w14:textFill>
            <w14:solidFill>
              <w14:schemeClr w14:val="tx1"/>
            </w14:solidFill>
          </w14:textFill>
        </w:rPr>
        <w:t xml:space="preserve">（</w:t>
      </w:r>
      <w:r>
        <w:rPr>
          <w:rFonts w:hint="eastAsia"/>
          <w:b w:val="0"/>
          <w:bCs/>
          <w:color w:val="000000" w:themeColor="text1"/>
          <w:sz w:val="24"/>
          <w:highlight w:val="none"/>
          <w:lang w:val="en-US" w:eastAsia="zh-CN"/>
          <w14:textFill>
            <w14:solidFill>
              <w14:schemeClr w14:val="tx1"/>
            </w14:solidFill>
          </w14:textFill>
        </w:rPr>
        <w:t xml:space="preserve">4分</w:t>
      </w:r>
      <w:r>
        <w:rPr>
          <w:rFonts w:hint="eastAsia"/>
          <w:b w:val="0"/>
          <w:bCs/>
          <w:color w:val="000000" w:themeColor="text1"/>
          <w:sz w:val="24"/>
          <w:highlight w:val="none"/>
          <w:lang w:eastAsia="zh-CN"/>
          <w14:textFill>
            <w14:solidFill>
              <w14:schemeClr w14:val="tx1"/>
            </w14:solidFill>
          </w14:textFill>
        </w:rPr>
        <w:t xml:space="preserve">）</w:t>
      </w:r>
      <w:r/>
    </w:p>
    <w:p>
      <w:pPr>
        <w:pStyle w:val="1373"/>
        <w:ind w:firstLine="482"/>
        <w:spacing w:line="360" w:lineRule="auto"/>
        <w:shd w:val="clear" w:color="auto" w:fill="auto"/>
        <w:rPr>
          <w:rFonts w:hint="eastAsia"/>
          <w:color w:val="000000" w:themeColor="text1"/>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ab/>
      </w:r>
      <w:r/>
    </w:p>
    <w:p>
      <w:pPr>
        <w:numPr>
          <w:ilvl w:val="-1"/>
          <w:numId w:val="0"/>
        </w:numPr>
        <w:ind w:left="481" w:firstLine="0"/>
        <w:spacing w:line="360" w:lineRule="auto"/>
        <w:shd w:val="clear" w:color="auto" w:fill="auto"/>
        <w:tabs>
          <w:tab w:val="left" w:pos="840" w:leader="none"/>
          <w:tab w:val="left" w:pos="1050" w:leader="none"/>
        </w:tabs>
        <w:rPr>
          <w:b/>
          <w:bCs/>
          <w:color w:val="000000" w:themeColor="text1"/>
          <w:highlight w:val="none"/>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eastAsia="宋体" w:cs="宋体"/>
          <w:b/>
          <w:bCs/>
          <w:color w:val="000000" w:themeColor="text1"/>
          <w:sz w:val="24"/>
          <w14:textFill>
            <w14:solidFill>
              <w14:schemeClr w14:val="tx1"/>
            </w14:solidFill>
          </w14:textFill>
        </w:rPr>
        <w:t xml:space="preserve">项目</w:t>
      </w:r>
      <w:r>
        <w:rPr>
          <w:rFonts w:hint="eastAsia" w:ascii="宋体" w:hAnsi="宋体" w:eastAsia="宋体" w:cs="宋体"/>
          <w:b/>
          <w:bCs/>
          <w:color w:val="000000" w:themeColor="text1"/>
          <w:sz w:val="24"/>
          <w:lang w:val="en-US" w:eastAsia="zh-CN"/>
          <w14:textFill>
            <w14:solidFill>
              <w14:schemeClr w14:val="tx1"/>
            </w14:solidFill>
          </w14:textFill>
        </w:rPr>
        <w:t xml:space="preserve">季度</w:t>
      </w:r>
      <w:r>
        <w:rPr>
          <w:rFonts w:hint="eastAsia" w:ascii="宋体" w:hAnsi="宋体" w:eastAsia="宋体" w:cs="宋体"/>
          <w:b/>
          <w:bCs/>
          <w:color w:val="000000" w:themeColor="text1"/>
          <w:sz w:val="24"/>
          <w14:textFill>
            <w14:solidFill>
              <w14:schemeClr w14:val="tx1"/>
            </w14:solidFill>
          </w14:textFill>
        </w:rPr>
        <w:t xml:space="preserve">布置的</w:t>
      </w:r>
      <w:r>
        <w:rPr>
          <w:rFonts w:hint="eastAsia" w:ascii="宋体" w:hAnsi="宋体" w:cs="宋体"/>
          <w:b/>
          <w:bCs/>
          <w:color w:val="000000" w:themeColor="text1"/>
          <w:sz w:val="24"/>
          <w14:textFill>
            <w14:solidFill>
              <w14:schemeClr w14:val="tx1"/>
            </w14:solidFill>
          </w14:textFill>
        </w:rPr>
        <w:t xml:space="preserve">方案和质量保证措施</w:t>
      </w:r>
      <w:r>
        <w:rPr>
          <w:rFonts w:hint="eastAsia"/>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8</w:t>
      </w:r>
      <w:r>
        <w:rPr>
          <w:rFonts w:hint="eastAsia"/>
          <w:b/>
          <w:bCs/>
          <w:color w:val="000000" w:themeColor="text1"/>
          <w:sz w:val="24"/>
          <w:highlight w:val="none"/>
          <w14:textFill>
            <w14:solidFill>
              <w14:schemeClr w14:val="tx1"/>
            </w14:solidFill>
          </w14:textFill>
        </w:rPr>
        <w:t xml:space="preserve">分）</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①项目季度布置方案</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4分</w:t>
      </w:r>
      <w:r>
        <w:rPr>
          <w:rFonts w:hint="eastAsia"/>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②</w:t>
      </w:r>
      <w:r>
        <w:rPr>
          <w:rFonts w:hint="eastAsia"/>
          <w:bCs/>
          <w:color w:val="000000" w:themeColor="text1"/>
          <w:sz w:val="24"/>
          <w:highlight w:val="none"/>
          <w:lang w:val="en-US" w:eastAsia="zh-CN"/>
          <w14:textFill>
            <w14:solidFill>
              <w14:schemeClr w14:val="tx1"/>
            </w14:solidFill>
          </w14:textFill>
        </w:rPr>
        <w:t xml:space="preserve">质量</w:t>
      </w:r>
      <w:r>
        <w:rPr>
          <w:rFonts w:hint="eastAsia"/>
          <w:bCs/>
          <w:color w:val="000000" w:themeColor="text1"/>
          <w:sz w:val="24"/>
          <w:highlight w:val="none"/>
          <w14:textFill>
            <w14:solidFill>
              <w14:schemeClr w14:val="tx1"/>
            </w14:solidFill>
          </w14:textFill>
        </w:rPr>
        <w:t xml:space="preserve">保证措施</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4分</w:t>
      </w:r>
      <w:r>
        <w:rPr>
          <w:rFonts w:hint="eastAsia"/>
          <w:bCs/>
          <w:color w:val="000000" w:themeColor="text1"/>
          <w:sz w:val="24"/>
          <w:highlight w:val="none"/>
          <w:lang w:eastAsia="zh-CN"/>
          <w14:textFill>
            <w14:solidFill>
              <w14:schemeClr w14:val="tx1"/>
            </w14:solidFill>
          </w14:textFill>
        </w:rPr>
        <w:t xml:space="preserve">）</w:t>
      </w:r>
      <w:r/>
    </w:p>
    <w:p>
      <w:pPr>
        <w:pStyle w:val="1373"/>
        <w:numPr>
          <w:ilvl w:val="0"/>
          <w:numId w:val="0"/>
        </w:numPr>
        <w:ind w:firstLine="482"/>
        <w:spacing w:line="360" w:lineRule="auto"/>
        <w:shd w:val="clear" w:color="auto" w:fill="auto"/>
        <w:rPr>
          <w:rFonts w:hint="eastAsia"/>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ab/>
      </w:r>
      <w:r/>
    </w:p>
    <w:p>
      <w:pPr>
        <w:pStyle w:val="1373"/>
        <w:numPr>
          <w:ilvl w:val="-1"/>
          <w:numId w:val="0"/>
        </w:numPr>
        <w:ind w:left="481" w:firstLine="0"/>
        <w:spacing w:line="360" w:lineRule="auto"/>
        <w:shd w:val="clear" w:color="auto" w:fill="auto"/>
        <w:rPr>
          <w:rFonts w:hint="eastAsia"/>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交通安全组织及保障措施</w:t>
      </w:r>
      <w:r>
        <w:rPr>
          <w:rFonts w:hint="eastAsia"/>
          <w:bCs/>
          <w:color w:val="000000" w:themeColor="text1"/>
          <w:sz w:val="24"/>
          <w:highlight w:val="none"/>
          <w14:textFill>
            <w14:solidFill>
              <w14:schemeClr w14:val="tx1"/>
            </w14:solidFill>
          </w14:textFill>
        </w:rPr>
        <w:t xml:space="preserve">（</w:t>
      </w:r>
      <w:r>
        <w:rPr>
          <w:rFonts w:hint="eastAsia" w:eastAsia="宋体"/>
          <w:bCs/>
          <w:color w:val="000000" w:themeColor="text1"/>
          <w:sz w:val="24"/>
          <w:highlight w:val="none"/>
          <w:lang w:val="en-US" w:eastAsia="zh-CN"/>
          <w14:textFill>
            <w14:solidFill>
              <w14:schemeClr w14:val="tx1"/>
            </w14:solidFill>
          </w14:textFill>
        </w:rPr>
        <w:t xml:space="preserve">7</w:t>
      </w:r>
      <w:r>
        <w:rPr>
          <w:rFonts w:hint="eastAsia"/>
          <w:bCs/>
          <w:color w:val="000000" w:themeColor="text1"/>
          <w:sz w:val="24"/>
          <w:highlight w:val="none"/>
          <w14:textFill>
            <w14:solidFill>
              <w14:schemeClr w14:val="tx1"/>
            </w14:solidFill>
          </w14:textFill>
        </w:rPr>
        <w:t xml:space="preserve">分）：</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w:t>
      </w:r>
      <w:r>
        <w:rPr>
          <w:rFonts w:hint="eastAsia" w:ascii="宋体" w:hAnsi="宋体" w:cs="宋体"/>
          <w:bCs/>
          <w:color w:val="000000" w:themeColor="text1"/>
          <w:sz w:val="24"/>
          <w14:textFill>
            <w14:solidFill>
              <w14:schemeClr w14:val="tx1"/>
            </w14:solidFill>
          </w14:textFill>
        </w:rPr>
        <w:t xml:space="preserve">交通安全组织</w:t>
      </w:r>
      <w:r>
        <w:rPr>
          <w:rFonts w:hint="eastAsia" w:ascii="宋体" w:hAnsi="宋体" w:cs="宋体"/>
          <w:bCs/>
          <w:color w:val="000000" w:themeColor="text1"/>
          <w:sz w:val="24"/>
          <w:lang w:val="en-US" w:eastAsia="zh-CN"/>
          <w14:textFill>
            <w14:solidFill>
              <w14:schemeClr w14:val="tx1"/>
            </w14:solidFill>
          </w14:textFill>
        </w:rPr>
        <w:t xml:space="preserve">方案</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3.5分</w:t>
      </w:r>
      <w:r>
        <w:rPr>
          <w:rFonts w:hint="eastAsia"/>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②</w:t>
      </w:r>
      <w:r>
        <w:rPr>
          <w:rFonts w:hint="eastAsia"/>
          <w:bCs/>
          <w:color w:val="000000" w:themeColor="text1"/>
          <w:sz w:val="24"/>
          <w:highlight w:val="none"/>
          <w:lang w:val="en-US" w:eastAsia="zh-CN"/>
          <w14:textFill>
            <w14:solidFill>
              <w14:schemeClr w14:val="tx1"/>
            </w14:solidFill>
          </w14:textFill>
        </w:rPr>
        <w:t xml:space="preserve">组织方案</w:t>
      </w:r>
      <w:r>
        <w:rPr>
          <w:rFonts w:hint="eastAsia"/>
          <w:bCs/>
          <w:color w:val="000000" w:themeColor="text1"/>
          <w:sz w:val="24"/>
          <w:highlight w:val="none"/>
          <w14:textFill>
            <w14:solidFill>
              <w14:schemeClr w14:val="tx1"/>
            </w14:solidFill>
          </w14:textFill>
        </w:rPr>
        <w:t xml:space="preserve">保证措施</w:t>
      </w:r>
      <w:r>
        <w:rPr>
          <w:rFonts w:hint="eastAsia"/>
          <w:bCs/>
          <w:color w:val="000000" w:themeColor="text1"/>
          <w:sz w:val="24"/>
          <w:highlight w:val="none"/>
          <w:lang w:val="en-US" w:eastAsia="zh-CN"/>
          <w14:textFill>
            <w14:solidFill>
              <w14:schemeClr w14:val="tx1"/>
            </w14:solidFill>
          </w14:textFill>
        </w:rPr>
        <w:t xml:space="preserve">3.5分</w:t>
      </w:r>
      <w:r>
        <w:rPr>
          <w:rFonts w:hint="eastAsia"/>
          <w:bCs/>
          <w:color w:val="000000" w:themeColor="text1"/>
          <w:sz w:val="24"/>
          <w:highlight w:val="none"/>
          <w:lang w:eastAsia="zh-CN"/>
          <w14:textFill>
            <w14:solidFill>
              <w14:schemeClr w14:val="tx1"/>
            </w14:solidFill>
          </w14:textFill>
        </w:rPr>
        <w:t xml:space="preserve">）</w:t>
      </w:r>
      <w:r/>
    </w:p>
    <w:p>
      <w:pPr>
        <w:pStyle w:val="1373"/>
        <w:numPr>
          <w:ilvl w:val="0"/>
          <w:numId w:val="0"/>
        </w:numPr>
        <w:ind w:firstLine="482"/>
        <w:spacing w:line="360" w:lineRule="auto"/>
        <w:shd w:val="clear" w:color="auto" w:fill="auto"/>
        <w:rPr>
          <w:rFonts w:hint="eastAsia"/>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3.5</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ab/>
      </w:r>
      <w:r/>
    </w:p>
    <w:p>
      <w:pPr>
        <w:numPr>
          <w:ilvl w:val="-1"/>
          <w:numId w:val="0"/>
        </w:numPr>
        <w:ind w:left="481" w:firstLine="0"/>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安全文明施工及环境保护措施</w:t>
      </w:r>
      <w:r>
        <w:rPr>
          <w:rFonts w:hint="eastAsia"/>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7</w:t>
      </w:r>
      <w:r>
        <w:rPr>
          <w:rFonts w:hint="eastAsia"/>
          <w:b/>
          <w:bCs/>
          <w:color w:val="000000" w:themeColor="text1"/>
          <w:sz w:val="24"/>
          <w:highlight w:val="none"/>
          <w14:textFill>
            <w14:solidFill>
              <w14:schemeClr w14:val="tx1"/>
            </w14:solidFill>
          </w14:textFill>
        </w:rPr>
        <w:t xml:space="preserve">分）：</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①扬尘保护措施</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3.5分</w:t>
      </w:r>
      <w:r>
        <w:rPr>
          <w:rFonts w:hint="eastAsia"/>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②工程车辆滴洒抛漏管理措施等</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3.5分</w:t>
      </w:r>
      <w:r>
        <w:rPr>
          <w:rFonts w:hint="eastAsia"/>
          <w:bCs/>
          <w:color w:val="000000" w:themeColor="text1"/>
          <w:sz w:val="24"/>
          <w:highlight w:val="none"/>
          <w:lang w:eastAsia="zh-CN"/>
          <w14:textFill>
            <w14:solidFill>
              <w14:schemeClr w14:val="tx1"/>
            </w14:solidFill>
          </w14:textFill>
        </w:rPr>
        <w:t xml:space="preserve">）</w:t>
      </w:r>
      <w:r/>
    </w:p>
    <w:p>
      <w:pPr>
        <w:pStyle w:val="1373"/>
        <w:numPr>
          <w:ilvl w:val="0"/>
          <w:numId w:val="0"/>
        </w:numPr>
        <w:ind w:firstLine="482"/>
        <w:spacing w:line="360" w:lineRule="auto"/>
        <w:shd w:val="clear" w:color="auto" w:fill="auto"/>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3.5</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ab/>
      </w:r>
      <w:r/>
    </w:p>
    <w:p>
      <w:pPr>
        <w:numPr>
          <w:ilvl w:val="-1"/>
          <w:numId w:val="0"/>
        </w:numPr>
        <w:ind w:left="481" w:firstLine="0"/>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劳动力、机械设备和材料投入计划</w:t>
      </w: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7</w:t>
      </w:r>
      <w:r>
        <w:rPr>
          <w:rFonts w:hint="eastAsia"/>
          <w:bCs/>
          <w:color w:val="000000" w:themeColor="text1"/>
          <w:sz w:val="24"/>
          <w:highlight w:val="none"/>
          <w14:textFill>
            <w14:solidFill>
              <w14:schemeClr w14:val="tx1"/>
            </w14:solidFill>
          </w14:textFill>
        </w:rPr>
        <w:t xml:space="preserve">分）：</w:t>
      </w:r>
      <w:r/>
    </w:p>
    <w:p>
      <w:pPr>
        <w:numPr>
          <w:ilvl w:val="0"/>
          <w:numId w:val="0"/>
        </w:numPr>
        <w:ind w:left="481"/>
        <w:spacing w:line="360" w:lineRule="auto"/>
        <w:shd w:val="clear" w:color="auto" w:fill="auto"/>
        <w:tabs>
          <w:tab w:val="left" w:pos="840" w:leader="none"/>
          <w:tab w:val="left" w:pos="1050" w:leader="none"/>
        </w:tabs>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①</w:t>
      </w:r>
      <w:r>
        <w:rPr>
          <w:rFonts w:hint="eastAsia" w:ascii="宋体" w:hAnsi="宋体" w:eastAsia="宋体" w:cs="宋体"/>
          <w:b w:val="0"/>
          <w:bCs/>
          <w:color w:val="000000" w:themeColor="text1"/>
          <w:sz w:val="24"/>
          <w14:textFill>
            <w14:solidFill>
              <w14:schemeClr w14:val="tx1"/>
            </w14:solidFill>
          </w14:textFill>
        </w:rPr>
        <w:t xml:space="preserve">劳动力、机械设备投入计划</w:t>
      </w:r>
      <w:r>
        <w:rPr>
          <w:rFonts w:hint="eastAsia"/>
          <w:b w:val="0"/>
          <w:bCs/>
          <w:color w:val="000000" w:themeColor="text1"/>
          <w:sz w:val="24"/>
          <w:highlight w:val="none"/>
          <w:lang w:eastAsia="zh-CN"/>
          <w14:textFill>
            <w14:solidFill>
              <w14:schemeClr w14:val="tx1"/>
            </w14:solidFill>
          </w14:textFill>
        </w:rPr>
        <w:t xml:space="preserve">（</w:t>
      </w:r>
      <w:r>
        <w:rPr>
          <w:rFonts w:hint="eastAsia"/>
          <w:b w:val="0"/>
          <w:bCs/>
          <w:color w:val="000000" w:themeColor="text1"/>
          <w:sz w:val="24"/>
          <w:highlight w:val="none"/>
          <w:lang w:val="en-US" w:eastAsia="zh-CN"/>
          <w14:textFill>
            <w14:solidFill>
              <w14:schemeClr w14:val="tx1"/>
            </w14:solidFill>
          </w14:textFill>
        </w:rPr>
        <w:t xml:space="preserve">3.5分</w:t>
      </w:r>
      <w:r>
        <w:rPr>
          <w:rFonts w:hint="eastAsia"/>
          <w:b w:val="0"/>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②</w:t>
      </w:r>
      <w:r>
        <w:rPr>
          <w:rFonts w:hint="eastAsia" w:ascii="宋体" w:hAnsi="宋体" w:eastAsia="宋体" w:cs="宋体"/>
          <w:b w:val="0"/>
          <w:bCs/>
          <w:color w:val="000000" w:themeColor="text1"/>
          <w:sz w:val="24"/>
          <w14:textFill>
            <w14:solidFill>
              <w14:schemeClr w14:val="tx1"/>
            </w14:solidFill>
          </w14:textFill>
        </w:rPr>
        <w:t xml:space="preserve">材料投入计划</w:t>
      </w:r>
      <w:r>
        <w:rPr>
          <w:rFonts w:hint="eastAsia"/>
          <w:b w:val="0"/>
          <w:bCs/>
          <w:color w:val="000000" w:themeColor="text1"/>
          <w:sz w:val="24"/>
          <w:highlight w:val="none"/>
          <w:lang w:eastAsia="zh-CN"/>
          <w14:textFill>
            <w14:solidFill>
              <w14:schemeClr w14:val="tx1"/>
            </w14:solidFill>
          </w14:textFill>
        </w:rPr>
        <w:t xml:space="preserve">（</w:t>
      </w:r>
      <w:r>
        <w:rPr>
          <w:rFonts w:hint="eastAsia"/>
          <w:b w:val="0"/>
          <w:bCs/>
          <w:color w:val="000000" w:themeColor="text1"/>
          <w:sz w:val="24"/>
          <w:highlight w:val="none"/>
          <w:lang w:val="en-US" w:eastAsia="zh-CN"/>
          <w14:textFill>
            <w14:solidFill>
              <w14:schemeClr w14:val="tx1"/>
            </w14:solidFill>
          </w14:textFill>
        </w:rPr>
        <w:t xml:space="preserve">3.5分</w:t>
      </w:r>
      <w:r>
        <w:rPr>
          <w:rFonts w:hint="eastAsia"/>
          <w:b w:val="0"/>
          <w:bCs/>
          <w:color w:val="000000" w:themeColor="text1"/>
          <w:sz w:val="24"/>
          <w:highlight w:val="none"/>
          <w:lang w:eastAsia="zh-CN"/>
          <w14:textFill>
            <w14:solidFill>
              <w14:schemeClr w14:val="tx1"/>
            </w14:solidFill>
          </w14:textFill>
        </w:rPr>
        <w:t xml:space="preserve">）</w:t>
      </w:r>
      <w:r/>
    </w:p>
    <w:p>
      <w:pPr>
        <w:pStyle w:val="1373"/>
        <w:numPr>
          <w:ilvl w:val="0"/>
          <w:numId w:val="0"/>
        </w:numPr>
        <w:ind w:firstLine="482"/>
        <w:spacing w:line="360" w:lineRule="auto"/>
        <w:shd w:val="clear" w:color="auto" w:fill="auto"/>
        <w:rPr>
          <w:rFonts w:hint="eastAsia"/>
          <w:color w:val="000000" w:themeColor="text1"/>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3.5</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ab/>
      </w:r>
      <w:r/>
    </w:p>
    <w:p>
      <w:pPr>
        <w:numPr>
          <w:ilvl w:val="-1"/>
          <w:numId w:val="0"/>
        </w:numPr>
        <w:ind w:left="481" w:firstLine="0"/>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7）</w:t>
      </w:r>
      <w:r>
        <w:rPr>
          <w:rFonts w:hint="eastAsia" w:ascii="宋体" w:hAnsi="宋体" w:cs="宋体"/>
          <w:b/>
          <w:bCs/>
          <w:color w:val="000000" w:themeColor="text1"/>
          <w:sz w:val="24"/>
          <w14:textFill>
            <w14:solidFill>
              <w14:schemeClr w14:val="tx1"/>
            </w14:solidFill>
          </w14:textFill>
        </w:rPr>
        <w:t xml:space="preserve">日常</w:t>
      </w:r>
      <w:r>
        <w:rPr>
          <w:rFonts w:hint="eastAsia" w:ascii="宋体" w:hAnsi="宋体" w:cs="宋体"/>
          <w:b/>
          <w:bCs/>
          <w:color w:val="000000" w:themeColor="text1"/>
          <w:sz w:val="24"/>
          <w:lang w:val="en-US" w:eastAsia="zh-CN"/>
          <w14:textFill>
            <w14:solidFill>
              <w14:schemeClr w14:val="tx1"/>
            </w14:solidFill>
          </w14:textFill>
        </w:rPr>
        <w:t xml:space="preserve">巡查</w:t>
      </w:r>
      <w:r>
        <w:rPr>
          <w:rFonts w:hint="eastAsia" w:ascii="宋体" w:hAnsi="宋体" w:cs="宋体"/>
          <w:b/>
          <w:bCs/>
          <w:color w:val="000000" w:themeColor="text1"/>
          <w:sz w:val="24"/>
          <w14:textFill>
            <w14:solidFill>
              <w14:schemeClr w14:val="tx1"/>
            </w14:solidFill>
          </w14:textFill>
        </w:rPr>
        <w:t xml:space="preserve">养护方案</w:t>
      </w:r>
      <w:r>
        <w:rPr>
          <w:rFonts w:hint="eastAsia"/>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8</w:t>
      </w:r>
      <w:r>
        <w:rPr>
          <w:rFonts w:hint="eastAsia"/>
          <w:b/>
          <w:bCs/>
          <w:color w:val="000000" w:themeColor="text1"/>
          <w:sz w:val="24"/>
          <w:highlight w:val="none"/>
          <w14:textFill>
            <w14:solidFill>
              <w14:schemeClr w14:val="tx1"/>
            </w14:solidFill>
          </w14:textFill>
        </w:rPr>
        <w:t xml:space="preserve">分）：</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lang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w:t>
      </w:r>
      <w:r>
        <w:rPr>
          <w:rFonts w:hint="eastAsia"/>
          <w:bCs/>
          <w:color w:val="000000" w:themeColor="text1"/>
          <w:sz w:val="24"/>
          <w:highlight w:val="none"/>
          <w:lang w:val="en-US" w:eastAsia="zh-CN"/>
          <w14:textFill>
            <w14:solidFill>
              <w14:schemeClr w14:val="tx1"/>
            </w14:solidFill>
          </w14:textFill>
        </w:rPr>
        <w:t xml:space="preserve">日常巡查方案</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4分</w:t>
      </w:r>
      <w:r>
        <w:rPr>
          <w:rFonts w:hint="eastAsia"/>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②</w:t>
      </w:r>
      <w:r>
        <w:rPr>
          <w:rFonts w:hint="eastAsia"/>
          <w:bCs/>
          <w:color w:val="000000" w:themeColor="text1"/>
          <w:sz w:val="24"/>
          <w:highlight w:val="none"/>
          <w:lang w:val="en-US" w:eastAsia="zh-CN"/>
          <w14:textFill>
            <w14:solidFill>
              <w14:schemeClr w14:val="tx1"/>
            </w14:solidFill>
          </w14:textFill>
        </w:rPr>
        <w:t xml:space="preserve">日常养护方案</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4分</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p>
    <w:p>
      <w:pPr>
        <w:pStyle w:val="1373"/>
        <w:ind w:firstLine="482"/>
        <w:spacing w:line="360" w:lineRule="auto"/>
        <w:shd w:val="clear" w:color="auto" w:fill="auto"/>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分；存在2处瑕疵的该条得1分；未提供方案或不满足项目需求书要求或内容存在3处及以上瑕疵的该条得0分；本项最高得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p>
    <w:p>
      <w:pPr>
        <w:pStyle w:val="1616"/>
        <w:spacing w:line="360" w:lineRule="auto"/>
        <w:rPr>
          <w:rFonts w:hint="eastAsia" w:ascii="宋体" w:hAnsi="宋体" w:eastAsia="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lang w:val="en-US" w:eastAsia="zh-CN" w:bidi="ar-SA"/>
          <w14:textFill>
            <w14:solidFill>
              <w14:schemeClr w14:val="tx1"/>
            </w14:solidFill>
          </w14:textFill>
        </w:rPr>
        <w:t xml:space="preserve">8）</w:t>
      </w:r>
      <w:r>
        <w:rPr>
          <w:rFonts w:hint="eastAsia" w:ascii="宋体" w:hAnsi="宋体" w:eastAsia="宋体" w:cs="宋体"/>
          <w:b/>
          <w:bCs/>
          <w:color w:val="000000" w:themeColor="text1"/>
          <w:sz w:val="24"/>
          <w:szCs w:val="20"/>
          <w:lang w:val="zh-CN" w:eastAsia="zh-CN" w:bidi="ar-SA"/>
          <w14:textFill>
            <w14:solidFill>
              <w14:schemeClr w14:val="tx1"/>
            </w14:solidFill>
          </w14:textFill>
        </w:rPr>
        <w:t xml:space="preserve">应急抢修服务响应时间及措施（</w:t>
      </w:r>
      <w:r>
        <w:rPr>
          <w:rFonts w:hint="eastAsia" w:ascii="宋体" w:hAnsi="宋体" w:cs="宋体"/>
          <w:b/>
          <w:bCs/>
          <w:color w:val="000000" w:themeColor="text1"/>
          <w:sz w:val="24"/>
          <w:szCs w:val="20"/>
          <w:lang w:val="en-US" w:eastAsia="zh-CN" w:bidi="ar-SA"/>
          <w14:textFill>
            <w14:solidFill>
              <w14:schemeClr w14:val="tx1"/>
            </w14:solidFill>
          </w14:textFill>
        </w:rPr>
        <w:t xml:space="preserve">7</w:t>
      </w:r>
      <w:r>
        <w:rPr>
          <w:rFonts w:hint="eastAsia" w:ascii="宋体" w:hAnsi="宋体" w:eastAsia="宋体" w:cs="宋体"/>
          <w:b/>
          <w:bCs/>
          <w:color w:val="000000" w:themeColor="text1"/>
          <w:sz w:val="24"/>
          <w:szCs w:val="20"/>
          <w:lang w:val="zh-CN" w:eastAsia="zh-CN" w:bidi="ar-SA"/>
          <w14:textFill>
            <w14:solidFill>
              <w14:schemeClr w14:val="tx1"/>
            </w14:solidFill>
          </w14:textFill>
        </w:rPr>
        <w:t xml:space="preserve">分）</w:t>
      </w:r>
      <w:r>
        <w:rPr>
          <w:rFonts w:hint="eastAsia" w:ascii="宋体" w:hAnsi="宋体" w:eastAsia="宋体" w:cs="宋体"/>
          <w:b/>
          <w:bCs/>
          <w:color w:val="000000" w:themeColor="text1"/>
          <w:sz w:val="24"/>
          <w:szCs w:val="20"/>
          <w:lang w:val="zh-CN" w:eastAsia="zh-CN" w:bidi="ar-SA"/>
          <w14:textFill>
            <w14:solidFill>
              <w14:schemeClr w14:val="tx1"/>
            </w14:solidFill>
          </w14:textFill>
        </w:rPr>
        <w:t xml:space="preserve">：</w:t>
      </w:r>
      <w:r>
        <w:rPr>
          <w:b/>
          <w:bCs/>
        </w:rPr>
      </w:r>
      <w:r/>
    </w:p>
    <w:p>
      <w:pPr>
        <w:numPr>
          <w:ilvl w:val="0"/>
          <w:numId w:val="0"/>
        </w:numPr>
        <w:ind w:left="481"/>
        <w:spacing w:line="360" w:lineRule="auto"/>
        <w:shd w:val="clear" w:color="auto" w:fill="auto"/>
        <w:tabs>
          <w:tab w:val="left" w:pos="840" w:leader="none"/>
          <w:tab w:val="left" w:pos="1050" w:leader="none"/>
        </w:tabs>
        <w:rPr>
          <w:rFonts w:hint="eastAsia"/>
          <w:bCs/>
          <w:color w:val="000000" w:themeColor="text1"/>
          <w:sz w:val="24"/>
          <w:highlight w:val="none"/>
          <w:lang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①</w:t>
      </w:r>
      <w:r>
        <w:rPr>
          <w:rFonts w:hint="eastAsia"/>
          <w:bCs/>
          <w:color w:val="000000" w:themeColor="text1"/>
          <w:sz w:val="24"/>
          <w:highlight w:val="none"/>
          <w:lang w:val="en-US" w:eastAsia="zh-CN"/>
          <w14:textFill>
            <w14:solidFill>
              <w14:schemeClr w14:val="tx1"/>
            </w14:solidFill>
          </w14:textFill>
        </w:rPr>
        <w:t xml:space="preserve">针对季节布置期间、布置现场突发事件制定响应时间</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3.5分</w:t>
      </w:r>
      <w:r>
        <w:rPr>
          <w:rFonts w:hint="eastAsia"/>
          <w:bCs/>
          <w:color w:val="000000" w:themeColor="text1"/>
          <w:sz w:val="24"/>
          <w:highlight w:val="none"/>
          <w:lang w:eastAsia="zh-CN"/>
          <w14:textFill>
            <w14:solidFill>
              <w14:schemeClr w14:val="tx1"/>
            </w14:solidFill>
          </w14:textFill>
        </w:rPr>
        <w:t xml:space="preserve">）</w:t>
      </w:r>
      <w:r/>
    </w:p>
    <w:p>
      <w:pPr>
        <w:numPr>
          <w:ilvl w:val="0"/>
          <w:numId w:val="0"/>
        </w:numPr>
        <w:ind w:left="481"/>
        <w:spacing w:line="360" w:lineRule="auto"/>
        <w:shd w:val="clear" w:color="auto" w:fill="auto"/>
        <w:tabs>
          <w:tab w:val="left" w:pos="840" w:leader="none"/>
          <w:tab w:val="left" w:pos="1050" w:leader="none"/>
        </w:tabs>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②针对</w:t>
      </w:r>
      <w:r>
        <w:rPr>
          <w:rFonts w:hint="eastAsia"/>
          <w:bCs/>
          <w:color w:val="000000" w:themeColor="text1"/>
          <w:sz w:val="24"/>
          <w:highlight w:val="none"/>
          <w:lang w:val="en-US" w:eastAsia="zh-CN"/>
          <w14:textFill>
            <w14:solidFill>
              <w14:schemeClr w14:val="tx1"/>
            </w14:solidFill>
          </w14:textFill>
        </w:rPr>
        <w:t xml:space="preserve">季节</w:t>
      </w:r>
      <w:r>
        <w:rPr>
          <w:rFonts w:hint="eastAsia"/>
          <w:bCs/>
          <w:color w:val="000000" w:themeColor="text1"/>
          <w:sz w:val="24"/>
          <w:highlight w:val="none"/>
          <w14:textFill>
            <w14:solidFill>
              <w14:schemeClr w14:val="tx1"/>
            </w14:solidFill>
          </w14:textFill>
        </w:rPr>
        <w:t xml:space="preserve">布置期间、布置现场突发事件制定</w:t>
      </w:r>
      <w:r>
        <w:rPr>
          <w:rFonts w:hint="eastAsia"/>
          <w:bCs/>
          <w:color w:val="000000" w:themeColor="text1"/>
          <w:sz w:val="24"/>
          <w:highlight w:val="none"/>
          <w:lang w:val="en-US" w:eastAsia="zh-CN"/>
          <w14:textFill>
            <w14:solidFill>
              <w14:schemeClr w14:val="tx1"/>
            </w14:solidFill>
          </w14:textFill>
        </w:rPr>
        <w:t xml:space="preserve">应急预案</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3.5分</w:t>
      </w:r>
      <w:r>
        <w:rPr>
          <w:rFonts w:hint="eastAsia"/>
          <w:bCs/>
          <w:color w:val="000000" w:themeColor="text1"/>
          <w:sz w:val="24"/>
          <w:highlight w:val="none"/>
          <w:lang w:eastAsia="zh-CN"/>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p>
    <w:p>
      <w:pPr>
        <w:pStyle w:val="1373"/>
        <w:ind w:firstLine="482"/>
        <w:spacing w:line="360" w:lineRule="auto"/>
        <w:shd w:val="clear" w:color="auto" w:fill="auto"/>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针对上述</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每条</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内容进行阐述，要求阐述内容完整合理、可行性强、不存在瑕疵的该条得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3.5</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分；存在1处瑕疵的该条得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分；存在2处瑕疵的该条得1分；未提供方案或不满足项目需求书要求或内容存在3处及以上瑕疵的该条得0分；本项最高得</w:t>
      </w: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t xml:space="preserve">分。</w:t>
      </w:r>
      <w:r/>
    </w:p>
    <w:p>
      <w:pPr>
        <w:pStyle w:val="1616"/>
        <w:ind w:left="0" w:firstLine="0"/>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zh-CN"/>
          <w14:textFill>
            <w14:solidFill>
              <w14:schemeClr w14:val="tx1"/>
            </w14:solidFill>
          </w14:textFill>
        </w:rPr>
      </w:r>
      <w:r/>
    </w:p>
    <w:p>
      <w:pPr>
        <w:pStyle w:val="1384"/>
        <w:ind w:firstLine="482"/>
        <w:spacing w:line="360" w:lineRule="auto"/>
        <w:shd w:val="clear" w:color="auto" w:fill="auto"/>
        <w:tabs>
          <w:tab w:val="clear" w:pos="4153" w:leader="none"/>
          <w:tab w:val="center" w:pos="7143" w:leader="none"/>
          <w:tab w:val="clear" w:pos="8306" w:leader="none"/>
          <w:tab w:val="right" w:pos="14287"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384"/>
        <w:shd w:val="clear" w:color="auto" w:fill="auto"/>
        <w:tabs>
          <w:tab w:val="clear" w:pos="4153" w:leader="none"/>
          <w:tab w:val="center" w:pos="7143" w:leader="none"/>
          <w:tab w:val="clear" w:pos="8306" w:leader="none"/>
          <w:tab w:val="right" w:pos="14287"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2"/>
        <w:spacing w:line="360" w:lineRule="auto"/>
        <w:shd w:val="clear" w:color="auto"/>
        <w:rPr>
          <w:rFonts w:hint="default"/>
          <w:color w:val="000000" w:themeColor="text1"/>
          <w:lang w:val="en-US" w:eastAsia="zh-CN"/>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中标供应商在中标后七个工作日内将中标项目涉及的人员</w:t>
      </w:r>
      <w:r>
        <w:rPr>
          <w:rFonts w:hint="eastAsia" w:hAnsi="宋体" w:cs="宋体"/>
          <w:b/>
          <w:bCs/>
          <w:color w:val="000000" w:themeColor="text1"/>
          <w:sz w:val="24"/>
          <w:szCs w:val="24"/>
          <w:highlight w:val="none"/>
          <w:lang w:eastAsia="zh-CN"/>
          <w14:textFill>
            <w14:solidFill>
              <w14:schemeClr w14:val="tx1"/>
            </w14:solidFill>
          </w14:textFill>
        </w:rPr>
        <w:t xml:space="preserve">、</w:t>
      </w:r>
      <w:r>
        <w:rPr>
          <w:rFonts w:hint="eastAsia" w:hAnsi="宋体" w:cs="宋体"/>
          <w:b/>
          <w:bCs/>
          <w:color w:val="000000" w:themeColor="text1"/>
          <w:sz w:val="24"/>
          <w:szCs w:val="24"/>
          <w:highlight w:val="none"/>
          <w14:textFill>
            <w14:solidFill>
              <w14:schemeClr w14:val="tx1"/>
            </w14:solidFill>
          </w14:textFill>
        </w:rPr>
        <w:t xml:space="preserve">机械作业车辆</w:t>
      </w:r>
      <w:r>
        <w:rPr>
          <w:rFonts w:hint="eastAsia" w:hAnsi="宋体" w:cs="宋体"/>
          <w:b/>
          <w:bCs/>
          <w:color w:val="000000" w:themeColor="text1"/>
          <w:sz w:val="24"/>
          <w:szCs w:val="24"/>
          <w:highlight w:val="none"/>
          <w:lang w:eastAsia="zh-CN"/>
          <w14:textFill>
            <w14:solidFill>
              <w14:schemeClr w14:val="tx1"/>
            </w14:solidFill>
          </w14:textFill>
        </w:rPr>
        <w:t xml:space="preserve">、</w:t>
      </w:r>
      <w:r>
        <w:rPr>
          <w:rFonts w:hint="eastAsia" w:hAnsi="宋体" w:cs="宋体"/>
          <w:b/>
          <w:bCs/>
          <w:color w:val="000000" w:themeColor="text1"/>
          <w:sz w:val="24"/>
          <w:szCs w:val="24"/>
          <w:highlight w:val="none"/>
          <w:lang w:val="en-US" w:eastAsia="zh-CN"/>
          <w14:textFill>
            <w14:solidFill>
              <w14:schemeClr w14:val="tx1"/>
            </w14:solidFill>
          </w14:textFill>
        </w:rPr>
        <w:t xml:space="preserve">禁区通行许可证备好</w:t>
      </w:r>
      <w:r>
        <w:rPr>
          <w:rFonts w:hint="eastAsia" w:hAnsi="宋体" w:cs="宋体"/>
          <w:b/>
          <w:bCs/>
          <w:color w:val="000000" w:themeColor="text1"/>
          <w:sz w:val="24"/>
          <w:szCs w:val="24"/>
          <w:highlight w:val="none"/>
          <w14:textFill>
            <w14:solidFill>
              <w14:schemeClr w14:val="tx1"/>
            </w14:solidFill>
          </w14:textFill>
        </w:rPr>
        <w:t xml:space="preserve">，在采购人指定地点接受采购人验收，如检查核验不通过，采购人有权取消中标单位的中标资格，一切损失由中标供应商负责。核验通过后签订合同。</w:t>
      </w:r>
      <w:r>
        <w:rPr>
          <w:rFonts w:hint="default"/>
          <w:color w:val="000000" w:themeColor="text1"/>
          <w:lang w:val="en-US" w:eastAsia="zh-CN"/>
          <w14:textFill>
            <w14:solidFill>
              <w14:schemeClr w14:val="tx1"/>
            </w14:solidFill>
          </w14:textFill>
        </w:rPr>
      </w:r>
      <w:r/>
    </w:p>
    <w:p>
      <w:pPr>
        <w:jc w:val="left"/>
        <w:shd w:val="clear" w:color="auto"/>
        <w:rPr>
          <w:rFonts w:hint="eastAsia" w:ascii="黑体" w:hAnsi="Times New Roman" w:eastAsia="黑体"/>
          <w:bCs/>
          <w:color w:val="000000" w:themeColor="text1"/>
          <w:sz w:val="24"/>
          <w:szCs w:val="24"/>
          <w:highlight w:val="none"/>
          <w14:textFill>
            <w14:solidFill>
              <w14:schemeClr w14:val="tx1"/>
            </w14:solidFill>
          </w14:textFill>
        </w:rPr>
      </w:pPr>
      <w:r>
        <w:rPr>
          <w:rFonts w:hint="eastAsia" w:ascii="黑体" w:hAnsi="Times New Roman" w:eastAsia="黑体"/>
          <w:bCs/>
          <w:color w:val="000000" w:themeColor="text1"/>
          <w:sz w:val="24"/>
          <w:szCs w:val="24"/>
          <w:highlight w:val="none"/>
          <w14:textFill>
            <w14:solidFill>
              <w14:schemeClr w14:val="tx1"/>
            </w14:solidFill>
          </w14:textFill>
        </w:rPr>
        <w:t xml:space="preserve">附件二：投标文件格式</w:t>
      </w:r>
      <w:r/>
    </w:p>
    <w:p>
      <w:pPr>
        <w:jc w:val="left"/>
        <w:shd w:val="clear" w:color="auto"/>
        <w:rPr>
          <w:rFonts w:hint="eastAsia" w:ascii="黑体" w:hAnsi="Times New Roman" w:eastAsia="黑体"/>
          <w:bCs/>
          <w:color w:val="000000" w:themeColor="text1"/>
          <w:sz w:val="24"/>
          <w:szCs w:val="24"/>
          <w:highlight w:val="none"/>
          <w14:textFill>
            <w14:solidFill>
              <w14:schemeClr w14:val="tx1"/>
            </w14:solidFill>
          </w14:textFill>
        </w:rPr>
      </w:pPr>
      <w:r>
        <w:rPr>
          <w:rFonts w:hint="eastAsia" w:ascii="黑体" w:hAnsi="Times New Roman" w:eastAsia="黑体"/>
          <w:bCs/>
          <w:color w:val="000000" w:themeColor="text1"/>
          <w:sz w:val="24"/>
          <w:szCs w:val="24"/>
          <w:highlight w:val="none"/>
          <w14:textFill>
            <w14:solidFill>
              <w14:schemeClr w14:val="tx1"/>
            </w14:solidFill>
          </w14:textFill>
        </w:rPr>
      </w:r>
      <w:r/>
    </w:p>
    <w:p>
      <w:pPr>
        <w:shd w:val="clear" w:color="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shd w:val="clear" w:color="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jc w:val="center"/>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投</w:t>
      </w:r>
      <w:r/>
    </w:p>
    <w:p>
      <w:pPr>
        <w:jc w:val="center"/>
        <w:shd w:val="clear" w:color="auto"/>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标</w:t>
      </w:r>
      <w:r/>
    </w:p>
    <w:p>
      <w:pPr>
        <w:jc w:val="center"/>
        <w:shd w:val="clear" w:color="auto"/>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文</w:t>
      </w:r>
      <w:r/>
    </w:p>
    <w:p>
      <w:pPr>
        <w:jc w:val="center"/>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r>
      <w:r/>
    </w:p>
    <w:p>
      <w:pPr>
        <w:jc w:val="center"/>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件</w:t>
      </w:r>
      <w:r/>
    </w:p>
    <w:p>
      <w:pPr>
        <w:shd w:val="clear" w:color="auto"/>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shd w:val="clear" w:color="auto"/>
        <w:rPr>
          <w:rFonts w:hint="eastAsia" w:ascii="宋体" w:hAnsi="宋体" w:cs="宋体"/>
          <w:bCs/>
          <w:color w:val="000000" w:themeColor="text1"/>
          <w:sz w:val="28"/>
          <w:highlight w:val="none"/>
          <w14:textFill>
            <w14:solidFill>
              <w14:schemeClr w14:val="tx1"/>
            </w14:solidFill>
          </w14:textFill>
        </w:rPr>
      </w:pPr>
      <w:r>
        <w:rPr>
          <w:rFonts w:hint="eastAsia" w:ascii="宋体" w:hAnsi="宋体" w:cs="宋体"/>
          <w:bCs/>
          <w:color w:val="000000" w:themeColor="text1"/>
          <w:sz w:val="28"/>
          <w:highlight w:val="none"/>
          <w14:textFill>
            <w14:solidFill>
              <w14:schemeClr w14:val="tx1"/>
            </w14:solidFill>
          </w14:textFill>
        </w:rPr>
      </w:r>
      <w:r/>
    </w:p>
    <w:p>
      <w:pPr>
        <w:shd w:val="clear" w:color="auto"/>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采购项目编号：</w:t>
      </w:r>
      <w:r>
        <w:rPr>
          <w:rFonts w:hint="eastAsia" w:ascii="宋体" w:hAnsi="宋体" w:cs="宋体"/>
          <w:bCs/>
          <w:color w:val="000000" w:themeColor="text1"/>
          <w:sz w:val="28"/>
          <w:szCs w:val="28"/>
          <w:highlight w:val="none"/>
          <w:lang w:eastAsia="zh-CN"/>
          <w14:textFill>
            <w14:solidFill>
              <w14:schemeClr w14:val="tx1"/>
            </w14:solidFill>
          </w14:textFill>
        </w:rPr>
        <w:t xml:space="preserve">JSZC-320205-XSGC-G2025-0039</w:t>
      </w:r>
      <w:r/>
    </w:p>
    <w:p>
      <w:pP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采购项目名称：</w:t>
      </w:r>
      <w:r>
        <w:rPr>
          <w:rFonts w:hint="eastAsia" w:ascii="宋体" w:hAnsi="宋体" w:cs="宋体"/>
          <w:bCs/>
          <w:color w:val="000000" w:themeColor="text1"/>
          <w:sz w:val="28"/>
          <w:szCs w:val="28"/>
          <w:highlight w:val="none"/>
          <w:lang w:eastAsia="zh-CN"/>
          <w14:textFill>
            <w14:solidFill>
              <w14:schemeClr w14:val="tx1"/>
            </w14:solidFill>
          </w14:textFill>
        </w:rPr>
        <w:t xml:space="preserve">东亭辖区2025-2026年园艺绿化景观服务采购项目</w:t>
      </w:r>
      <w:r>
        <w:rPr>
          <w:rFonts w:hint="eastAsia" w:ascii="宋体" w:hAnsi="宋体" w:cs="宋体"/>
          <w:bCs/>
          <w:color w:val="000000" w:themeColor="text1"/>
          <w:sz w:val="28"/>
          <w:szCs w:val="28"/>
          <w:highlight w:val="none"/>
          <w14:textFill>
            <w14:solidFill>
              <w14:schemeClr w14:val="tx1"/>
            </w14:solidFill>
          </w14:textFill>
        </w:rPr>
        <w:t xml:space="preserve">  </w:t>
      </w:r>
      <w:r/>
    </w:p>
    <w:p>
      <w:pP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w:t>
      </w:r>
      <w:r/>
    </w:p>
    <w:p>
      <w:pPr>
        <w:shd w:val="clear" w:color="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jc w:val="center"/>
        <w:shd w:val="clear" w:color="auto"/>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t xml:space="preserve">年  月  日</w:t>
      </w:r>
      <w:bookmarkStart w:id="35" w:name="一．报价函（格式）"/>
      <w:r/>
      <w:bookmarkEnd w:id="35"/>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sectPr>
          <w:headerReference w:type="default" r:id="rId10"/>
          <w:footerReference w:type="default" r:id="rId13"/>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shd w:val="clear" w:color="auto"/>
        <w:rPr>
          <w:rFonts w:ascii="宋体"/>
          <w:b/>
          <w:bCs/>
          <w:color w:val="000000" w:themeColor="text1"/>
          <w:sz w:val="24"/>
          <w:szCs w:val="24"/>
          <w:highlight w:val="none"/>
          <w14:textFill>
            <w14:solidFill>
              <w14:schemeClr w14:val="tx1"/>
            </w14:solidFill>
          </w14:textFill>
        </w:rPr>
        <w:outlineLvl w:val="0"/>
      </w:pPr>
      <w:r>
        <w:rPr>
          <w:rFonts w:ascii="宋体"/>
          <w:b/>
          <w:bCs/>
          <w:color w:val="000000" w:themeColor="text1"/>
          <w:sz w:val="24"/>
          <w:szCs w:val="24"/>
          <w:highlight w:val="none"/>
          <w14:textFill>
            <w14:solidFill>
              <w14:schemeClr w14:val="tx1"/>
            </w14:solidFill>
          </w14:textFill>
        </w:rPr>
      </w:r>
      <w:r/>
    </w:p>
    <w:p>
      <w:pPr>
        <w:jc w:val="center"/>
        <w:spacing w:line="360" w:lineRule="auto"/>
        <w:shd w:val="clear" w:color="auto"/>
        <w:rPr>
          <w:rFonts w:ascii="宋体" w:hAnsi="宋体"/>
          <w:b/>
          <w:bCs w:val="0"/>
          <w:color w:val="000000" w:themeColor="text1"/>
          <w:sz w:val="28"/>
          <w:szCs w:val="28"/>
          <w:highlight w:val="none"/>
          <w14:textFill>
            <w14:solidFill>
              <w14:schemeClr w14:val="tx1"/>
            </w14:solidFill>
          </w14:textFill>
        </w:rPr>
      </w:pPr>
      <w:r>
        <w:rPr>
          <w:rFonts w:ascii="宋体" w:hAnsi="宋体"/>
          <w:b/>
          <w:bCs w:val="0"/>
          <w:color w:val="000000" w:themeColor="text1"/>
          <w:sz w:val="28"/>
          <w:szCs w:val="28"/>
          <w:highlight w:val="none"/>
          <w14:textFill>
            <w14:solidFill>
              <w14:schemeClr w14:val="tx1"/>
            </w14:solidFill>
          </w14:textFill>
        </w:rPr>
        <w:t xml:space="preserve">投  标  函</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w:t>
      </w:r>
      <w:r>
        <w:rPr>
          <w:rFonts w:ascii="宋体" w:hAnsi="宋体"/>
          <w:bCs/>
          <w:color w:val="000000" w:themeColor="text1"/>
          <w:sz w:val="24"/>
          <w:szCs w:val="24"/>
          <w:highlight w:val="none"/>
          <w14:textFill>
            <w14:solidFill>
              <w14:schemeClr w14:val="tx1"/>
            </w14:solidFill>
          </w14:textFill>
        </w:rPr>
        <w:t xml:space="preserve">收到</w:t>
      </w:r>
      <w:r>
        <w:rPr>
          <w:rFonts w:hint="eastAsia" w:ascii="宋体" w:hAnsi="宋体"/>
          <w:bCs/>
          <w:color w:val="000000" w:themeColor="text1"/>
          <w:sz w:val="24"/>
          <w:szCs w:val="24"/>
          <w:highlight w:val="none"/>
          <w14:textFill>
            <w14:solidFill>
              <w14:schemeClr w14:val="tx1"/>
            </w14:solidFill>
          </w14:textFill>
        </w:rPr>
        <w:t xml:space="preserve">贵方</w:t>
      </w:r>
      <w:r>
        <w:rPr>
          <w:rFonts w:ascii="宋体" w:hAnsi="宋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招标文件，经仔细阅读和研究，</w:t>
      </w:r>
      <w:r>
        <w:rPr>
          <w:rFonts w:hint="eastAsia" w:ascii="宋体" w:hAnsi="宋体"/>
          <w:bCs/>
          <w:color w:val="000000" w:themeColor="text1"/>
          <w:sz w:val="24"/>
          <w:szCs w:val="24"/>
          <w:highlight w:val="none"/>
          <w14:textFill>
            <w14:solidFill>
              <w14:schemeClr w14:val="tx1"/>
            </w14:solidFill>
          </w14:textFill>
        </w:rPr>
        <w:t xml:space="preserve">我方</w:t>
      </w:r>
      <w:r>
        <w:rPr>
          <w:rFonts w:ascii="宋体" w:hAnsi="宋体"/>
          <w:bCs/>
          <w:color w:val="000000" w:themeColor="text1"/>
          <w:sz w:val="24"/>
          <w:szCs w:val="24"/>
          <w:highlight w:val="none"/>
          <w14:textFill>
            <w14:solidFill>
              <w14:schemeClr w14:val="tx1"/>
            </w14:solidFill>
          </w14:textFill>
        </w:rPr>
        <w:t xml:space="preserve">决定参加此次</w:t>
      </w:r>
      <w:r>
        <w:rPr>
          <w:rFonts w:hint="eastAsia" w:ascii="宋体" w:hAnsi="宋体"/>
          <w:bCs/>
          <w:color w:val="000000" w:themeColor="text1"/>
          <w:sz w:val="24"/>
          <w:szCs w:val="24"/>
          <w:highlight w:val="none"/>
          <w14:textFill>
            <w14:solidFill>
              <w14:schemeClr w14:val="tx1"/>
            </w14:solidFill>
          </w14:textFill>
        </w:rPr>
        <w:t xml:space="preserve">项目</w:t>
      </w:r>
      <w:r>
        <w:rPr>
          <w:rFonts w:ascii="宋体" w:hAnsi="宋体"/>
          <w:bCs/>
          <w:color w:val="000000" w:themeColor="text1"/>
          <w:sz w:val="24"/>
          <w:szCs w:val="24"/>
          <w:highlight w:val="none"/>
          <w14:textFill>
            <w14:solidFill>
              <w14:schemeClr w14:val="tx1"/>
            </w14:solidFill>
          </w14:textFill>
        </w:rPr>
        <w:t xml:space="preserve">的投标。</w:t>
      </w:r>
      <w:r/>
    </w:p>
    <w:p>
      <w:pPr>
        <w:numPr>
          <w:ilvl w:val="0"/>
          <w:numId w:val="8"/>
        </w:numPr>
        <w:ind w:left="0" w:firstLine="525"/>
        <w:spacing w:line="360" w:lineRule="auto"/>
        <w:shd w:val="clear" w:color="auto"/>
        <w:tabs>
          <w:tab w:val="left" w:pos="315" w:leader="none"/>
          <w:tab w:val="clear" w:pos="552" w:leader="none"/>
          <w:tab w:val="left" w:pos="840" w:leader="none"/>
          <w:tab w:val="left" w:pos="945" w:leader="none"/>
          <w:tab w:val="left" w:pos="105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840" w:leader="none"/>
          <w:tab w:val="left" w:pos="945" w:leader="none"/>
          <w:tab w:val="left" w:pos="1050" w:leader="none"/>
        </w:tabs>
        <w:rPr>
          <w:rStyle w:val="1409"/>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我方同意按招标文件中的规定，本投标文件投标的有效期限为从提交投标文件的截止之日起算90日历天。</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w:t>
      </w:r>
      <w:r>
        <w:rPr>
          <w:rFonts w:hint="eastAsia" w:ascii="宋体" w:hAnsi="宋体" w:cs="宋体"/>
          <w:bCs/>
          <w:color w:val="000000" w:themeColor="text1"/>
          <w:sz w:val="24"/>
          <w:szCs w:val="24"/>
          <w:highlight w:val="none"/>
          <w14:textFill>
            <w14:solidFill>
              <w14:schemeClr w14:val="tx1"/>
            </w14:solidFill>
          </w14:textFill>
        </w:rPr>
        <w:t xml:space="preserve">民法典</w:t>
      </w:r>
      <w:r>
        <w:rPr>
          <w:rFonts w:hint="eastAsia" w:ascii="宋体" w:hAnsi="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我方绝不提供虚假材料谋取中标、绝不采取不正当手段诋毁、排挤其他供应商、绝不与采购人、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bCs/>
          <w:color w:val="000000" w:themeColor="text1"/>
          <w:sz w:val="24"/>
          <w:szCs w:val="24"/>
          <w:highlight w:val="none"/>
          <w14:textFill>
            <w14:solidFill>
              <w14:schemeClr w14:val="tx1"/>
            </w14:solidFill>
          </w14:textFill>
        </w:rPr>
        <w:t xml:space="preserve">恶意串通、绝不向采购人、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工作人员和评委进行商业贿赂、绝不在采购过程中与采购人进行协商谈判、绝不拒绝有关部门监督检查或提供虚假情况，如有违反，无条件接受贵方及相关管理部门的处罚。</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我方不存在为本项目提供整体设计、规范编制或者项目管理、监理、检测等服务。</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sectPr>
          <w:footerReference w:type="default" r:id="rId14"/>
          <w:footnotePr/>
          <w:endnotePr/>
          <w:type w:val="nextPage"/>
          <w:pgSz w:w="11906" w:h="16838" w:orient="portrait"/>
          <w:pgMar w:top="1417" w:right="1417" w:bottom="1417" w:left="1418" w:header="624" w:footer="907" w:gutter="0"/>
          <w:cols w:num="1" w:sep="0" w:space="720" w:equalWidth="1"/>
          <w:docGrid w:linePitch="360"/>
        </w:sectPr>
      </w:pPr>
      <w:r>
        <w:rPr>
          <w:rFonts w:ascii="宋体" w:hAnsi="宋体"/>
          <w:bCs/>
          <w:color w:val="000000" w:themeColor="text1"/>
          <w:sz w:val="24"/>
          <w:szCs w:val="24"/>
          <w:highlight w:val="none"/>
          <w14:textFill>
            <w14:solidFill>
              <w14:schemeClr w14:val="tx1"/>
            </w14:solidFill>
          </w14:textFill>
        </w:rPr>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我方绝不非法转包、分包。</w:t>
      </w:r>
      <w:r/>
    </w:p>
    <w:p>
      <w:pPr>
        <w:numPr>
          <w:ilvl w:val="0"/>
          <w:numId w:val="8"/>
        </w:numPr>
        <w:ind w:left="0" w:firstLine="523"/>
        <w:spacing w:line="360" w:lineRule="auto"/>
        <w:shd w:val="clear" w:color="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以上条款，如有违反，我方愿依照国家相关法律处理，并承担由此给采购人带来的损失</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盖章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sectPr>
          <w:footerReference w:type="default" r:id="rId15"/>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（二）（供应商）关于资格的声明函（格式）：</w:t>
      </w:r>
      <w:r/>
    </w:p>
    <w:p>
      <w:pPr>
        <w:spacing w:line="360" w:lineRule="auto"/>
        <w:shd w:val="clear" w:color="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spacing w:line="360" w:lineRule="auto"/>
        <w:shd w:val="clear" w:color="auto"/>
        <w:rPr>
          <w:rFonts w:ascii="宋体" w:hAnsi="宋体"/>
          <w:b/>
          <w:bCs w:val="0"/>
          <w:color w:val="000000" w:themeColor="text1"/>
          <w:sz w:val="28"/>
          <w:szCs w:val="28"/>
          <w:highlight w:val="none"/>
          <w14:textFill>
            <w14:solidFill>
              <w14:schemeClr w14:val="tx1"/>
            </w14:solidFill>
          </w14:textFill>
        </w:rPr>
      </w:pPr>
      <w:r/>
      <w:bookmarkStart w:id="36" w:name="报价方关于资格的声明函（格式）"/>
      <w:r/>
      <w:bookmarkEnd w:id="36"/>
      <w:r>
        <w:rPr>
          <w:rFonts w:ascii="宋体" w:hAnsi="宋体"/>
          <w:b/>
          <w:bCs w:val="0"/>
          <w:color w:val="000000" w:themeColor="text1"/>
          <w:sz w:val="28"/>
          <w:szCs w:val="28"/>
          <w:highlight w:val="none"/>
          <w14:textFill>
            <w14:solidFill>
              <w14:schemeClr w14:val="tx1"/>
            </w14:solidFill>
          </w14:textFill>
        </w:rPr>
        <w:t xml:space="preserve">关于资格的声明函</w:t>
      </w:r>
      <w:r/>
    </w:p>
    <w:p>
      <w:pPr>
        <w:jc w:val="center"/>
        <w:spacing w:line="360" w:lineRule="auto"/>
        <w:shd w:val="clear" w:color="auto"/>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jc w:val="cente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政府采购编号：</w:t>
      </w:r>
      <w:r/>
    </w:p>
    <w:p>
      <w:pPr>
        <w:jc w:val="center"/>
        <w:spacing w:line="360" w:lineRule="auto"/>
        <w:shd w:val="clear" w:color="auto"/>
        <w:tabs>
          <w:tab w:val="left" w:pos="63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日期：</w:t>
      </w:r>
      <w:r/>
    </w:p>
    <w:p>
      <w:pPr>
        <w:jc w:val="cente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ascii="宋体" w:hAnsi="宋体"/>
          <w:bCs/>
          <w:color w:val="000000" w:themeColor="text1"/>
          <w:sz w:val="24"/>
          <w:szCs w:val="24"/>
          <w:highlight w:val="none"/>
          <w14:textFill>
            <w14:solidFill>
              <w14:schemeClr w14:val="tx1"/>
            </w14:solidFill>
          </w14:textFill>
        </w:rPr>
        <w:t xml:space="preserve">：</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我公司</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愿针对本次</w:t>
      </w:r>
      <w:r>
        <w:rPr>
          <w:rFonts w:hint="eastAsia" w:ascii="宋体" w:hAnsi="宋体"/>
          <w:bCs/>
          <w:color w:val="000000" w:themeColor="text1"/>
          <w:sz w:val="24"/>
          <w:szCs w:val="24"/>
          <w:highlight w:val="none"/>
          <w:u w:val="single"/>
          <w:lang w:eastAsia="zh-CN"/>
          <w14:textFill>
            <w14:solidFill>
              <w14:schemeClr w14:val="tx1"/>
            </w14:solidFill>
          </w14:textFill>
        </w:rPr>
        <w:t xml:space="preserve">东亭辖区2025-2026年园艺绿化景观服务采购项目</w:t>
      </w:r>
      <w:r>
        <w:rPr>
          <w:rFonts w:ascii="宋体" w:hAnsi="宋体"/>
          <w:bCs/>
          <w:color w:val="000000" w:themeColor="text1"/>
          <w:sz w:val="24"/>
          <w:szCs w:val="24"/>
          <w:highlight w:val="none"/>
          <w14:textFill>
            <w14:solidFill>
              <w14:schemeClr w14:val="tx1"/>
            </w14:solidFill>
          </w14:textFill>
        </w:rPr>
        <w:t xml:space="preserve">进行投标。</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我公司</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一</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三</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四</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五</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六</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若有违背，我公司</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盖章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法定代表人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签字或盖章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较大数额罚款</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的金额标准是指：200万元以上罚款，法律、行政法规以及国务院有关部门明确规定相关领域“较大数额罚款”标准高于200万元的，从其规定]</w:t>
      </w:r>
      <w:r/>
    </w:p>
    <w:p>
      <w:pPr>
        <w:shd w:val="clear" w:color="auto"/>
        <w:rPr>
          <w:rFonts w:hint="eastAsia" w:ascii="黑体" w:hAnsi="宋体" w:eastAsia="黑体"/>
          <w:bCs/>
          <w:color w:val="000000" w:themeColor="text1"/>
          <w:sz w:val="24"/>
          <w:szCs w:val="24"/>
          <w:highlight w:val="none"/>
          <w14:textFill>
            <w14:solidFill>
              <w14:schemeClr w14:val="tx1"/>
            </w14:solidFill>
          </w14:textFill>
        </w:rPr>
        <w:sectPr>
          <w:footerReference w:type="default" r:id="rId16"/>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（三）（供应</w:t>
      </w:r>
      <w:r>
        <w:rPr>
          <w:rFonts w:hint="eastAsia" w:ascii="黑体" w:hAnsi="宋体" w:eastAsia="黑体"/>
          <w:b w:val="0"/>
          <w:bCs/>
          <w:color w:val="000000" w:themeColor="text1"/>
          <w:sz w:val="24"/>
          <w:szCs w:val="24"/>
          <w:highlight w:val="none"/>
          <w14:textFill>
            <w14:solidFill>
              <w14:schemeClr w14:val="tx1"/>
            </w14:solidFill>
          </w14:textFill>
        </w:rPr>
        <w:t xml:space="preserve">商）法定代表人授</w:t>
      </w:r>
      <w:r>
        <w:rPr>
          <w:rFonts w:hint="eastAsia" w:ascii="黑体" w:hAnsi="宋体" w:eastAsia="黑体"/>
          <w:bCs/>
          <w:color w:val="000000" w:themeColor="text1"/>
          <w:sz w:val="24"/>
          <w:szCs w:val="24"/>
          <w:highlight w:val="none"/>
          <w14:textFill>
            <w14:solidFill>
              <w14:schemeClr w14:val="tx1"/>
            </w14:solidFill>
          </w14:textFill>
        </w:rPr>
        <w:t xml:space="preserve">权委托书（格式）：</w:t>
      </w:r>
      <w:r/>
    </w:p>
    <w:p>
      <w:pPr>
        <w:shd w:val="clear" w:color="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hd w:val="clear" w:color="auto"/>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8"/>
          <w:szCs w:val="28"/>
          <w:highlight w:val="none"/>
          <w14:textFill>
            <w14:solidFill>
              <w14:schemeClr w14:val="tx1"/>
            </w14:solidFill>
          </w14:textFill>
        </w:rPr>
        <w:t xml:space="preserve">法定代表人授权委托书</w:t>
      </w:r>
      <w:r/>
    </w:p>
    <w:p>
      <w:pPr>
        <w:jc w:val="center"/>
        <w:spacing w:line="360" w:lineRule="auto"/>
        <w:shd w:val="clear" w:color="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shd w:val="clear" w:color="auto"/>
        <w:rPr>
          <w:rFonts w:ascii="宋体"/>
          <w:bCs/>
          <w:color w:val="000000" w:themeColor="text1"/>
          <w:sz w:val="24"/>
          <w:szCs w:val="24"/>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日期：</w:t>
      </w:r>
      <w:r/>
    </w:p>
    <w:p>
      <w:pPr>
        <w:spacing w:line="600" w:lineRule="exact"/>
        <w:shd w:val="clear" w:color="auto"/>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江苏翔顺工程管理咨询有限公司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shd w:val="clear" w:color="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性别：</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电话：</w:t>
      </w:r>
      <w:r/>
    </w:p>
    <w:p>
      <w:pPr>
        <w:ind w:firstLine="3240"/>
        <w:spacing w:line="580" w:lineRule="exact"/>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shd w:val="clear" w:color="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20"/>
        <w:spacing w:line="580" w:lineRule="exact"/>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hd w:val="clear" w:color="auto"/>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ascii="黑体" w:hAnsi="宋体" w:eastAsia="黑体"/>
          <w:bCs/>
          <w:color w:val="000000" w:themeColor="text1"/>
          <w:sz w:val="24"/>
          <w:szCs w:val="24"/>
          <w:highlight w:val="none"/>
          <w14:textFill>
            <w14:solidFill>
              <w14:schemeClr w14:val="tx1"/>
            </w14:solidFill>
          </w14:textFill>
        </w:rPr>
        <w:sectPr>
          <w:footerReference w:type="default" r:id="rId17"/>
          <w:footnotePr/>
          <w:endnotePr/>
          <w:type w:val="nextPage"/>
          <w:pgSz w:w="11906" w:h="16838" w:orient="portrait"/>
          <w:pgMar w:top="1417" w:right="1417" w:bottom="1417" w:left="1418" w:header="624" w:footer="907" w:gutter="0"/>
          <w:cols w:num="1" w:sep="0" w:space="720" w:equalWidth="1"/>
          <w:docGrid w:linePitch="360"/>
        </w:sectPr>
        <w:outlineLvl w:val="0"/>
      </w:pPr>
      <w:r>
        <w:rPr>
          <w:rFonts w:ascii="黑体" w:hAnsi="宋体" w:eastAsia="黑体"/>
          <w:bCs/>
          <w:color w:val="000000" w:themeColor="text1"/>
          <w:sz w:val="24"/>
          <w:szCs w:val="24"/>
          <w:highlight w:val="none"/>
          <w14:textFill>
            <w14:solidFill>
              <w14:schemeClr w14:val="tx1"/>
            </w14:solidFill>
          </w14:textFill>
        </w:rPr>
      </w:r>
      <w:r/>
    </w:p>
    <w:p>
      <w:pPr>
        <w:shd w:val="clear" w:color="auto"/>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供应商法定代表人身份证扫描件：</w:t>
      </w:r>
      <w:r/>
    </w:p>
    <w:p>
      <w:pPr>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hd w:val="clear" w:color="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20"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19" o:spid="_x0000_s19"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olor w:val="000000" w:themeColor="text1"/>
          <w:sz w:val="32"/>
          <w:szCs w:val="32"/>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21"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20" o:spid="_x0000_s20"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color w:val="000000" w:themeColor="text1"/>
          <w:sz w:val="24"/>
          <w:szCs w:val="24"/>
          <w:highlight w:val="none"/>
          <w14:textFill>
            <w14:solidFill>
              <w14:schemeClr w14:val="tx1"/>
            </w14:solidFill>
          </w14:textFill>
        </w:rPr>
        <w:t xml:space="preserve">       </w:t>
      </w:r>
      <w:r/>
    </w:p>
    <w:p>
      <w:pPr>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法定代表人授权代表身份证扫描件：（法定代表人亲自参与投标的除外）</w:t>
      </w:r>
      <w:r/>
    </w:p>
    <w:p>
      <w:pPr>
        <w:pStyle w:val="1587"/>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ascii="宋体" w:hAnsi="宋体"/>
          <w:color w:val="000000" w:themeColor="text1"/>
          <w:sz w:val="32"/>
          <w:szCs w:val="32"/>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22"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21" o:spid="_x0000_s21"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5080" t="4445" r="18415" b="10795"/>
                <wp:docPr id="23" name="文本框 6"/>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22" o:spid="_x0000_s22"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shd w:val="clear" w:color="auto"/>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90"/>
        <w:ind w:left="480" w:hanging="480"/>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pStyle w:val="1373"/>
        <w:shd w:val="clear" w:color="auto"/>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numPr>
          <w:ilvl w:val="0"/>
          <w:numId w:val="0"/>
        </w:numPr>
        <w:shd w:val="clear" w:color="auto"/>
        <w:rPr>
          <w:rFonts w:hint="eastAsia" w:ascii="黑体" w:hAnsi="黑体" w:eastAsia="黑体" w:cs="黑体"/>
          <w:b w:val="0"/>
          <w:bCs/>
          <w:color w:val="000000" w:themeColor="text1"/>
          <w:sz w:val="24"/>
          <w:szCs w:val="24"/>
          <w:highlight w:val="none"/>
          <w:lang w:eastAsia="zh-CN"/>
          <w14:textFill>
            <w14:solidFill>
              <w14:schemeClr w14:val="tx1"/>
            </w14:solidFill>
          </w14:textFill>
        </w:rPr>
        <w:outlineLvl w:val="2"/>
      </w:pPr>
      <w:r>
        <w:rPr>
          <w:rFonts w:hint="eastAsia" w:ascii="黑体" w:hAnsi="黑体" w:eastAsia="黑体" w:cs="黑体"/>
          <w:b w:val="0"/>
          <w:bCs/>
          <w:color w:val="000000" w:themeColor="text1"/>
          <w:sz w:val="24"/>
          <w:szCs w:val="24"/>
          <w:highlight w:val="none"/>
          <w:lang w:eastAsia="zh-CN"/>
          <w14:textFill>
            <w14:solidFill>
              <w14:schemeClr w14:val="tx1"/>
            </w14:solidFill>
          </w14:textFill>
        </w:rPr>
        <w:t xml:space="preserve">法定代表人亲自参加投标的需提供：</w:t>
      </w:r>
      <w:r/>
    </w:p>
    <w:p>
      <w:pPr>
        <w:jc w:val="center"/>
        <w:spacing w:line="360" w:lineRule="auto"/>
        <w:shd w:val="clear" w:color="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shd w:val="clear" w:color="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shd w:val="clear" w:color="auto"/>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612"/>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    名</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性别：</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年龄：</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职务：</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ind w:firstLine="4320"/>
        <w:spacing w:line="600" w:lineRule="auto"/>
        <w:shd w:val="clear" w:color="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r/>
    </w:p>
    <w:p>
      <w:pPr>
        <w:ind w:right="480" w:firstLine="5280"/>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p>
      <w:pPr>
        <w:shd w:val="clear" w:color="auto"/>
        <w:rPr>
          <w:rFonts w:hint="eastAsia" w:ascii="宋体" w:hAnsi="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sectPr>
          <w:footerReference w:type="default" r:id="rId18"/>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（四）承诺书</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格式</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spacing w:line="360" w:lineRule="auto"/>
        <w:shd w:val="clear" w:color="auto"/>
        <w:rPr>
          <w:bCs/>
          <w:color w:val="000000" w:themeColor="text1"/>
          <w:sz w:val="28"/>
          <w:szCs w:val="28"/>
          <w:highlight w:val="none"/>
          <w14:textFill>
            <w14:solidFill>
              <w14:schemeClr w14:val="tx1"/>
            </w14:solidFill>
          </w14:textFill>
        </w:rPr>
        <w:outlineLvl w:val="0"/>
      </w:pPr>
      <w:r>
        <w:rPr>
          <w:bCs/>
          <w:color w:val="000000" w:themeColor="text1"/>
          <w:sz w:val="28"/>
          <w:szCs w:val="28"/>
          <w:highlight w:val="none"/>
          <w14:textFill>
            <w14:solidFill>
              <w14:schemeClr w14:val="tx1"/>
            </w14:solidFill>
          </w14:textFill>
        </w:rPr>
      </w:r>
      <w:r/>
    </w:p>
    <w:p>
      <w:pPr>
        <w:jc w:val="center"/>
        <w:spacing w:line="360" w:lineRule="auto"/>
        <w:shd w:val="clear" w:color="auto"/>
        <w:rPr>
          <w:rFonts w:hAnsi="宋体"/>
          <w:b/>
          <w:bCs/>
          <w:color w:val="000000" w:themeColor="text1"/>
          <w:sz w:val="28"/>
          <w:szCs w:val="28"/>
          <w:highlight w:val="none"/>
          <w14:textFill>
            <w14:solidFill>
              <w14:schemeClr w14:val="tx1"/>
            </w14:solidFill>
          </w14:textFill>
        </w:rPr>
      </w:pPr>
      <w:r>
        <w:rPr>
          <w:rFonts w:hAnsi="宋体"/>
          <w:b/>
          <w:bCs/>
          <w:color w:val="000000" w:themeColor="text1"/>
          <w:sz w:val="28"/>
          <w:szCs w:val="28"/>
          <w:highlight w:val="none"/>
          <w14:textFill>
            <w14:solidFill>
              <w14:schemeClr w14:val="tx1"/>
            </w14:solidFill>
          </w14:textFill>
        </w:rPr>
        <w:t xml:space="preserve">承诺书</w:t>
      </w:r>
      <w:r/>
    </w:p>
    <w:p>
      <w:pPr>
        <w:pStyle w:val="1365"/>
        <w:ind w:left="1260"/>
        <w:spacing w:line="360" w:lineRule="auto"/>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shd w:val="clear" w:color="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80" w:lineRule="auto"/>
        <w:shd w:val="clear" w:color="auto"/>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360" w:lineRule="auto"/>
        <w:shd w:val="clear" w:color="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14:textFill>
            <w14:solidFill>
              <w14:schemeClr w14:val="tx1"/>
            </w14:solidFill>
          </w14:textFill>
        </w:rPr>
        <w:t xml:space="preserve">所提供的</w:t>
      </w:r>
      <w:r>
        <w:rPr>
          <w:rFonts w:hint="eastAsia" w:ascii="宋体" w:hAnsi="宋体"/>
          <w:bCs/>
          <w:color w:val="000000" w:themeColor="text1"/>
          <w:sz w:val="24"/>
          <w:szCs w:val="24"/>
          <w:highlight w:val="none"/>
          <w:lang w:eastAsia="zh-CN"/>
          <w14:textFill>
            <w14:solidFill>
              <w14:schemeClr w14:val="tx1"/>
            </w14:solidFill>
          </w14:textFill>
        </w:rPr>
        <w:t xml:space="preserve">东亭辖区2025-2026年园艺绿化景观服务采购项目</w:t>
      </w:r>
      <w:r>
        <w:rPr>
          <w:rFonts w:hint="eastAsia" w:ascii="宋体" w:hAnsi="宋体"/>
          <w:bCs/>
          <w:color w:val="000000" w:themeColor="text1"/>
          <w:sz w:val="24"/>
          <w:szCs w:val="24"/>
          <w:highlight w:val="none"/>
          <w14:textFill>
            <w14:solidFill>
              <w14:schemeClr w14:val="tx1"/>
            </w14:solidFill>
          </w14:textFill>
        </w:rPr>
        <w:t xml:space="preserve">符合招标文件要求；</w:t>
      </w:r>
      <w:r/>
    </w:p>
    <w:p>
      <w:pPr>
        <w:ind w:firstLine="480"/>
        <w:spacing w:line="48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bCs/>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rFonts w:hint="eastAsia" w:ascii="宋体" w:hAnsi="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列入失信被执行人、重大税收违法</w:t>
      </w:r>
      <w:r>
        <w:rPr>
          <w:rFonts w:hint="eastAsia" w:ascii="宋体" w:hAnsi="宋体"/>
          <w:color w:val="000000" w:themeColor="text1"/>
          <w:sz w:val="24"/>
          <w:szCs w:val="24"/>
          <w:highlight w:val="none"/>
          <w:lang w:val="en-US" w:eastAsia="zh-CN"/>
          <w14:textFill>
            <w14:solidFill>
              <w14:schemeClr w14:val="tx1"/>
            </w14:solidFill>
          </w14:textFill>
        </w:rPr>
        <w:t xml:space="preserve">失信主体</w:t>
      </w:r>
      <w:r>
        <w:rPr>
          <w:rFonts w:hint="eastAsia" w:ascii="宋体" w:hAnsi="宋体"/>
          <w:color w:val="000000" w:themeColor="text1"/>
          <w:sz w:val="24"/>
          <w:szCs w:val="24"/>
          <w:highlight w:val="none"/>
          <w14:textFill>
            <w14:solidFill>
              <w14:schemeClr w14:val="tx1"/>
            </w14:solidFill>
          </w14:textFill>
        </w:rPr>
        <w:t xml:space="preserve">名单、政府采购严重违法失信行为记录名单。</w:t>
      </w:r>
      <w:r/>
    </w:p>
    <w:p>
      <w:pPr>
        <w:ind w:firstLine="480"/>
        <w:spacing w:line="480" w:lineRule="auto"/>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360" w:lineRule="auto"/>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shd w:val="clear" w:color="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5400"/>
        <w:spacing w:line="360" w:lineRule="auto"/>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720"/>
        <w:spacing w:line="480" w:lineRule="auto"/>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供应商（盖章）：</w:t>
      </w:r>
      <w:r/>
    </w:p>
    <w:p>
      <w:pPr>
        <w:ind w:firstLine="480"/>
        <w:spacing w:line="48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pStyle w:val="1355"/>
        <w:spacing w:before="160" w:after="160"/>
        <w:shd w:val="clear" w:color="auto"/>
        <w:rPr>
          <w:rFonts w:hint="eastAsia"/>
          <w:color w:val="000000" w:themeColor="text1"/>
          <w:highlight w:val="none"/>
          <w14:textFill>
            <w14:solidFill>
              <w14:schemeClr w14:val="tx1"/>
            </w14:solidFill>
          </w14:textFill>
        </w:rPr>
        <w:sectPr>
          <w:footerReference w:type="default" r:id="rId19"/>
          <w:footnotePr/>
          <w:endnotePr/>
          <w:type w:val="nextPage"/>
          <w:pgSz w:w="11906" w:h="16838" w:orient="portrait"/>
          <w:pgMar w:top="1417" w:right="1417" w:bottom="1417" w:left="1418" w:header="624" w:footer="907" w:gutter="0"/>
          <w:cols w:num="1" w:sep="0" w:space="720" w:equalWidth="1"/>
          <w:docGrid w:linePitch="360"/>
        </w:sectPr>
      </w:pPr>
      <w:r>
        <w:rPr>
          <w:rFonts w:hint="eastAsia"/>
          <w:color w:val="000000" w:themeColor="text1"/>
          <w:highlight w:val="none"/>
          <w14:textFill>
            <w14:solidFill>
              <w14:schemeClr w14:val="tx1"/>
            </w14:solidFill>
          </w14:textFill>
        </w:rPr>
      </w:r>
      <w:r/>
    </w:p>
    <w:p>
      <w:pPr>
        <w:shd w:val="clear" w:color="auto"/>
        <w:rPr>
          <w:rFonts w:hint="eastAsia" w:ascii="黑体" w:hAnsi="黑体" w:eastAsia="黑体" w:cs="黑体"/>
          <w:b w:val="0"/>
          <w:bCs w:val="0"/>
          <w:color w:val="000000" w:themeColor="text1"/>
          <w:sz w:val="24"/>
          <w:szCs w:val="24"/>
          <w:highlight w:val="none"/>
          <w14:textFill>
            <w14:solidFill>
              <w14:schemeClr w14:val="tx1"/>
            </w14:solidFill>
          </w14:textFill>
        </w:rPr>
      </w:pPr>
      <w:r>
        <w:rPr>
          <w:rFonts w:hint="eastAsia" w:ascii="黑体" w:hAnsi="黑体" w:eastAsia="黑体" w:cs="黑体"/>
          <w:b w:val="0"/>
          <w:bCs w:val="0"/>
          <w:color w:val="000000" w:themeColor="text1"/>
          <w:sz w:val="24"/>
          <w:szCs w:val="24"/>
          <w:highlight w:val="none"/>
          <w14:textFill>
            <w14:solidFill>
              <w14:schemeClr w14:val="tx1"/>
            </w14:solidFill>
          </w14:textFill>
        </w:rPr>
        <w:t xml:space="preserve">（</w:t>
      </w: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五</w:t>
      </w:r>
      <w:r>
        <w:rPr>
          <w:rFonts w:hint="eastAsia" w:ascii="黑体" w:hAnsi="黑体" w:eastAsia="黑体" w:cs="黑体"/>
          <w:b w:val="0"/>
          <w:bCs w:val="0"/>
          <w:color w:val="000000" w:themeColor="text1"/>
          <w:sz w:val="24"/>
          <w:szCs w:val="24"/>
          <w:highlight w:val="none"/>
          <w14:textFill>
            <w14:solidFill>
              <w14:schemeClr w14:val="tx1"/>
            </w14:solidFill>
          </w14:textFill>
        </w:rPr>
        <w:t xml:space="preserve">）开标一览表（格式）：</w:t>
      </w:r>
      <w:r/>
    </w:p>
    <w:p>
      <w:pPr>
        <w:jc w:val="center"/>
        <w:spacing w:line="360" w:lineRule="auto"/>
        <w:shd w:val="clear" w:color="auto"/>
        <w:rPr>
          <w:rFonts w:hint="eastAsia" w:ascii="Times New Roman" w:hAnsi="Times New Roman" w:eastAsia="宋体" w:cs="Times New Roman"/>
          <w:b/>
          <w:bCs w:val="0"/>
          <w:color w:val="000000" w:themeColor="text1"/>
          <w:sz w:val="28"/>
          <w:szCs w:val="28"/>
          <w:highlight w:val="none"/>
          <w14:textFill>
            <w14:solidFill>
              <w14:schemeClr w14:val="tx1"/>
            </w14:solidFill>
          </w14:textFill>
        </w:rPr>
        <w:outlineLvl w:val="0"/>
      </w:pPr>
      <w:r>
        <w:rPr>
          <w:rFonts w:hint="eastAsia" w:ascii="Times New Roman" w:hAnsi="Times New Roman" w:eastAsia="宋体" w:cs="Times New Roman"/>
          <w:b/>
          <w:bCs w:val="0"/>
          <w:color w:val="000000" w:themeColor="text1"/>
          <w:sz w:val="28"/>
          <w:szCs w:val="28"/>
          <w:highlight w:val="none"/>
          <w14:textFill>
            <w14:solidFill>
              <w14:schemeClr w14:val="tx1"/>
            </w14:solidFill>
          </w14:textFill>
        </w:rPr>
        <w:t xml:space="preserve">开标一览表</w:t>
      </w:r>
      <w:r/>
    </w:p>
    <w:p>
      <w:pPr>
        <w:jc w:val="center"/>
        <w:shd w:val="clear" w:color="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采购项目编号：</w:t>
      </w:r>
      <w:r/>
    </w:p>
    <w:p>
      <w:pPr>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货币单位：人民币元</w:t>
      </w:r>
      <w:r/>
    </w:p>
    <w:p>
      <w:pPr>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bl>
      <w:tblPr>
        <w:tblStyle w:val="1364"/>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3712" w:type="dxa"/>
            <w:vAlign w:val="center"/>
            <w:textDirection w:val="lrTb"/>
            <w:noWrap w:val="false"/>
          </w:tcPr>
          <w:p>
            <w:pPr>
              <w:jc w:val="center"/>
              <w:spacing w:line="360" w:lineRule="auto"/>
              <w:shd w:val="clear" w:color="auto"/>
              <w:rPr>
                <w:rFonts w:ascii="宋体" w:hAnsi="宋体" w:eastAsia="宋体" w:cs="宋体"/>
                <w:color w:val="000000" w:themeColor="text1"/>
                <w:sz w:val="24"/>
                <w:szCs w:val="24"/>
                <w:highlight w:val="none"/>
                <w:u w:val="none"/>
                <w:lang w:val="en-US"/>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项目内容</w:t>
            </w:r>
            <w:r/>
          </w:p>
        </w:tc>
        <w:tc>
          <w:tcPr>
            <w:tcW w:w="3712" w:type="dxa"/>
            <w:vAlign w:val="center"/>
            <w:textDirection w:val="lrTb"/>
            <w:noWrap w:val="false"/>
          </w:tcPr>
          <w:p>
            <w:pPr>
              <w:jc w:val="center"/>
              <w:spacing w:line="360" w:lineRule="auto"/>
              <w:shd w:val="clear" w:color="auto"/>
              <w:rPr>
                <w:rFonts w:ascii="宋体" w:hAnsi="宋体" w:eastAsia="宋体" w:cs="宋体"/>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总价（小写）</w:t>
            </w:r>
            <w:r/>
          </w:p>
        </w:tc>
      </w:tr>
      <w:tr>
        <w:trPr>
          <w:jc w:val="center"/>
          <w:trHeight w:val="527"/>
        </w:trPr>
        <w:tc>
          <w:tcPr>
            <w:tcW w:w="241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712" w:type="dxa"/>
            <w:vAlign w:val="center"/>
            <w:textDirection w:val="lrTb"/>
            <w:noWrap w:val="false"/>
          </w:tcPr>
          <w:p>
            <w:pPr>
              <w:ind w:left="0" w:right="0" w:firstLine="0"/>
              <w:jc w:val="center"/>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详见投标文件</w:t>
            </w:r>
            <w:r/>
          </w:p>
        </w:tc>
        <w:tc>
          <w:tcPr>
            <w:tcW w:w="3712" w:type="dxa"/>
            <w:vAlign w:val="center"/>
            <w:textDirection w:val="lrTb"/>
            <w:noWrap w:val="false"/>
          </w:tcPr>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总价（大写）</w:t>
            </w:r>
            <w:r/>
          </w:p>
        </w:tc>
        <w:tc>
          <w:tcPr>
            <w:gridSpan w:val="2"/>
            <w:tcW w:w="7424" w:type="dxa"/>
            <w:vAlign w:val="center"/>
            <w:textDirection w:val="lrTb"/>
            <w:noWrap w:val="false"/>
          </w:tcPr>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hd w:val="clear" w:color="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shd w:val="clear" w:color="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72"/>
        <w:spacing w:line="460" w:lineRule="exact"/>
        <w:shd w:val="clear" w:color="auto"/>
        <w:rPr>
          <w:rFonts w:hint="eastAsia"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填写说明：</w:t>
      </w:r>
      <w:r/>
    </w:p>
    <w:p>
      <w:pPr>
        <w:numPr>
          <w:ilvl w:val="0"/>
          <w:numId w:val="9"/>
        </w:numPr>
        <w:ind w:firstLine="470"/>
        <w:spacing w:line="460" w:lineRule="exact"/>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评标时一律按苏采云系统自带的开标一览表中内容为准，开标一览表中必须盖章。</w:t>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shd w:val="clear" w:color="auto"/>
        <w:rPr>
          <w:rFonts w:hint="eastAsia"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六</w:t>
      </w:r>
      <w:r>
        <w:rPr>
          <w:rFonts w:hint="eastAsia" w:ascii="黑体" w:hAnsi="宋体" w:eastAsia="黑体"/>
          <w:bCs/>
          <w:color w:val="000000" w:themeColor="text1"/>
          <w:sz w:val="24"/>
          <w:szCs w:val="24"/>
          <w:highlight w:val="none"/>
          <w14:textFill>
            <w14:solidFill>
              <w14:schemeClr w14:val="tx1"/>
            </w14:solidFill>
          </w14:textFill>
        </w:rPr>
        <w:t xml:space="preserve">）报价明细表（格式）：</w:t>
      </w:r>
      <w:r/>
    </w:p>
    <w:p>
      <w:pPr>
        <w:jc w:val="center"/>
        <w:spacing w:line="400" w:lineRule="exact"/>
        <w:shd w:val="clear" w:color="auto"/>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8"/>
          <w:szCs w:val="28"/>
          <w:highlight w:val="none"/>
          <w14:textFill>
            <w14:solidFill>
              <w14:schemeClr w14:val="tx1"/>
            </w14:solidFill>
          </w14:textFill>
        </w:rPr>
        <w:t xml:space="preserve">报价明细表</w:t>
      </w:r>
      <w:r/>
    </w:p>
    <w:p>
      <w:pPr>
        <w:spacing w:line="400" w:lineRule="exact"/>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shd w:val="clear" w:color="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                     采购项目编号：</w:t>
      </w:r>
      <w:r/>
    </w:p>
    <w:p>
      <w:pPr>
        <w:spacing w:line="400" w:lineRule="exact"/>
        <w:shd w:val="clear" w:color="auto"/>
        <w:rPr>
          <w:rFonts w:hint="eastAsia"/>
          <w:b/>
          <w:bCs/>
          <w:color w:val="000000" w:themeColor="text1"/>
          <w:sz w:val="22"/>
          <w:szCs w:val="22"/>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                                                                    </w:t>
      </w:r>
      <w:r/>
    </w:p>
    <w:tbl>
      <w:tblPr>
        <w:tblStyle w:val="136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4"/>
        <w:gridCol w:w="1116"/>
        <w:gridCol w:w="3013"/>
        <w:gridCol w:w="664"/>
        <w:gridCol w:w="863"/>
        <w:gridCol w:w="942"/>
        <w:gridCol w:w="929"/>
        <w:gridCol w:w="876"/>
        <w:gridCol w:w="593"/>
      </w:tblGrid>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rPr>
                <w:rFonts w:hint="eastAsia" w:ascii="黑体" w:hAnsi="宋体" w:eastAsia="黑体" w:cs="黑体"/>
                <w:i w:val="0"/>
                <w:iCs w:val="0"/>
                <w:color w:val="000000" w:themeColor="text1"/>
                <w:sz w:val="21"/>
                <w:szCs w:val="21"/>
                <w:u w:val="none"/>
                <w14:textFill>
                  <w14:solidFill>
                    <w14:schemeClr w14:val="tx1"/>
                  </w14:solidFill>
                </w14:textFill>
              </w:rPr>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项目名称：东亭辖区2025-2026年园艺绿化景观服务采购项目</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1574"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346"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计量</w:t>
            </w: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br/>
            </w: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450"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工程量</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W w:w="1745" w:type="pct"/>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全费用金额(元)</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center"/>
              <w:rPr>
                <w:rFonts w:hint="eastAsia" w:ascii="黑体" w:hAnsi="宋体" w:eastAsia="黑体" w:cs="黑体"/>
                <w:i w:val="0"/>
                <w:iCs w:val="0"/>
                <w:color w:val="000000" w:themeColor="text1"/>
                <w:sz w:val="21"/>
                <w:szCs w:val="21"/>
                <w:u w:val="none"/>
                <w14:textFill>
                  <w14:solidFill>
                    <w14:schemeClr w14:val="tx1"/>
                  </w14:solidFill>
                </w14:textFill>
              </w:rPr>
            </w:pPr>
            <w:r>
              <w:rPr>
                <w:rFonts w:hint="eastAsia" w:ascii="黑体" w:hAnsi="宋体" w:eastAsia="黑体" w:cs="黑体"/>
                <w:i w:val="0"/>
                <w:iCs w:val="0"/>
                <w:color w:val="000000" w:themeColor="text1"/>
                <w:sz w:val="21"/>
                <w:szCs w:val="21"/>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rPr>
                <w:rFonts w:hint="eastAsia" w:ascii="黑体" w:hAnsi="宋体" w:eastAsia="黑体" w:cs="黑体"/>
                <w:i w:val="0"/>
                <w:iCs w:val="0"/>
                <w:color w:val="000000" w:themeColor="text1"/>
                <w:sz w:val="21"/>
                <w:szCs w:val="21"/>
                <w:u w:val="none"/>
                <w14:textFill>
                  <w14:solidFill>
                    <w14:schemeClr w14:val="tx1"/>
                  </w14:solidFill>
                </w14:textFill>
              </w:rPr>
            </w:pPr>
            <w:r>
              <w:rPr>
                <w:rFonts w:hint="eastAsia" w:ascii="黑体" w:hAnsi="宋体" w:eastAsia="黑体" w:cs="黑体"/>
                <w:i w:val="0"/>
                <w:iCs w:val="0"/>
                <w:color w:val="000000" w:themeColor="text1"/>
                <w:sz w:val="21"/>
                <w:szCs w:val="21"/>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1574" w:type="pct"/>
            <w:vAlign w:val="center"/>
            <w:vMerge w:val="continue"/>
            <w:textDirection w:val="lrTb"/>
            <w:noWrap w:val="false"/>
          </w:tcPr>
          <w:p>
            <w:pPr>
              <w:jc w:val="center"/>
              <w:rPr>
                <w:rFonts w:hint="eastAsia" w:ascii="黑体" w:hAnsi="宋体" w:eastAsia="黑体" w:cs="黑体"/>
                <w:i w:val="0"/>
                <w:iCs w:val="0"/>
                <w:color w:val="000000" w:themeColor="text1"/>
                <w:sz w:val="21"/>
                <w:szCs w:val="21"/>
                <w:u w:val="none"/>
                <w14:textFill>
                  <w14:solidFill>
                    <w14:schemeClr w14:val="tx1"/>
                  </w14:solidFill>
                </w14:textFill>
              </w:rPr>
            </w:pPr>
            <w:r>
              <w:rPr>
                <w:rFonts w:hint="eastAsia" w:ascii="黑体" w:hAnsi="宋体" w:eastAsia="黑体" w:cs="黑体"/>
                <w:i w:val="0"/>
                <w:iCs w:val="0"/>
                <w:color w:val="000000" w:themeColor="text1"/>
                <w:sz w:val="21"/>
                <w:szCs w:val="21"/>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346" w:type="pct"/>
            <w:vAlign w:val="center"/>
            <w:vMerge w:val="continue"/>
            <w:textDirection w:val="lrTb"/>
            <w:noWrap w:val="false"/>
          </w:tcPr>
          <w:p>
            <w:pPr>
              <w:jc w:val="center"/>
              <w:rPr>
                <w:rFonts w:hint="eastAsia" w:ascii="黑体" w:hAnsi="宋体" w:eastAsia="黑体" w:cs="黑体"/>
                <w:i w:val="0"/>
                <w:iCs w:val="0"/>
                <w:color w:val="000000" w:themeColor="text1"/>
                <w:sz w:val="21"/>
                <w:szCs w:val="21"/>
                <w:u w:val="none"/>
                <w14:textFill>
                  <w14:solidFill>
                    <w14:schemeClr w14:val="tx1"/>
                  </w14:solidFill>
                </w14:textFill>
              </w:rPr>
            </w:pPr>
            <w:r>
              <w:rPr>
                <w:rFonts w:hint="eastAsia" w:ascii="黑体" w:hAnsi="宋体" w:eastAsia="黑体" w:cs="黑体"/>
                <w:i w:val="0"/>
                <w:iCs w:val="0"/>
                <w:color w:val="000000" w:themeColor="text1"/>
                <w:sz w:val="21"/>
                <w:szCs w:val="21"/>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450" w:type="pct"/>
            <w:vAlign w:val="center"/>
            <w:vMerge w:val="continue"/>
            <w:textDirection w:val="lrTb"/>
            <w:noWrap w:val="false"/>
          </w:tcPr>
          <w:p>
            <w:pPr>
              <w:jc w:val="center"/>
              <w:rPr>
                <w:rFonts w:hint="eastAsia" w:ascii="黑体" w:hAnsi="宋体" w:eastAsia="黑体" w:cs="黑体"/>
                <w:i w:val="0"/>
                <w:iCs w:val="0"/>
                <w:color w:val="000000" w:themeColor="text1"/>
                <w:sz w:val="21"/>
                <w:szCs w:val="21"/>
                <w:u w:val="none"/>
                <w14:textFill>
                  <w14:solidFill>
                    <w14:schemeClr w14:val="tx1"/>
                  </w14:solidFill>
                </w14:textFill>
              </w:rPr>
            </w:pPr>
            <w:r>
              <w:rPr>
                <w:rFonts w:hint="eastAsia" w:ascii="黑体" w:hAnsi="宋体" w:eastAsia="黑体" w:cs="黑体"/>
                <w:i w:val="0"/>
                <w:iCs w:val="0"/>
                <w:color w:val="000000" w:themeColor="text1"/>
                <w:sz w:val="21"/>
                <w:szCs w:val="21"/>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综合单价限价</w:t>
            </w:r>
            <w:r/>
          </w:p>
        </w:tc>
        <w:tc>
          <w:tcPr>
            <w:shd w:val="clear" w:color="ffffff" w:fill="ffffff"/>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投标综合单价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投标综合合价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u w:val="none"/>
                <w:lang w:val="en-US" w:eastAsia="zh-CN" w:bidi="ar"/>
                <w14:textFill>
                  <w14:solidFill>
                    <w14:schemeClr w14:val="tx1"/>
                  </w14:solidFill>
                </w14:textFill>
              </w:rPr>
              <w:t xml:space="preserve">备注</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修剪类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修剪乔木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1、种类：现状乔木修剪（香樟、广玉兰、无患子等）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2、胸径或干径：D30-40cm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3、其他：修剪、外运、处置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172.85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淘汰乔、灌木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1、植物种类：原有劣质乔灌木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2、规格：胸径10-20cm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3、含砍伐、挖树兜、外运、处置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177.16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移植类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1、种类：香樟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2、胸径或干径：D20.1-25cm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4、树棍四脚井字桩，草绳绕干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5、其他：包括起挖、包扎、修剪、运输、挖穴栽植、扶正回土、捣实、筑水围绕水。运距自行确定。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1187.27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1、种类：香樟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2、胸径或干径：D25.1-30cm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4、树棍四脚井字桩，草绳绕干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5、其他：包括起挖、包扎、修剪、运输、挖穴栽植、扶正回土、捣实、筑水围绕水。运距自行确定。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2564.51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1、种类：香樟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2、胸径或干径：D30.1-35cm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4、树棍四脚井字桩，草绳绕干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5、其他：包括起挖、包扎、修剪、运输、挖穴栽植、扶正回土、捣实、筑水围绕水。运距自行确定。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3766.74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1、种类：造型罗汉松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2、干径：7.1-8cm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4、树棍扁担桩，草绳绕干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159.53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1、种类：造型罗汉松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2、干径：8.1-10cm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4、树棍扁担桩，草绳绕干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214.46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1、种类：红花继木桩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151.04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1、种类：红花继木桩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2、高度：H201-220cm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274.5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1、种类：多头亮晶女贞桩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151.04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1、种类：多头亮晶女贞桩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2、高度：H201-220cm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274.5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1、种类：多头小叶女贞桩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151.04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1、种类：多头小叶女贞桩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2、高度：H201-220cm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274.5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1、种类：多头小叶女贞桩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2、高度：H251-280cm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440.84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1、种类：川滇女贞棒棒糖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 H81-100cm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1、种类：川滇女贞棒棒糖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 H111-120cm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45.02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1、种类：川滇女贞棒棒糖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 H141-150cm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90.86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1、种类：亮晶女贞棒棒糖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 H81-100cm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1、种类：亮晶女贞棒棒糖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 H111-120cm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45.02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1、种类：亮晶女贞棒棒糖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 H141-150cm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4、其他：包括起挖、包扎、修剪、场内短驳、挖穴栽植、扶正回土、捣实、筑水围绕水。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144.68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主景类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1、种类：染井吉野樱</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2、胸径或干径：d20.1-22cm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4、其他：树棍四脚井字桩，草绳绕干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8245.05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1、种类：鸡爪槭</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2、胸径或干径：d16.1-18cm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5486.11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1、种类：造型羽毛枫</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2、胸径或干径：d12.1-14cm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14843.58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1、种类：乌桕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2、胸径或干径：D16.1-18cm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4、其他：树棍井字桩，草绳绕干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2006.86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1、种类：木本绣球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2、地径：d7.1-8cm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3、冠幅：P201-250cm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4、养护期：一级养护1年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1558.26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1、种类：紫薇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2、干径：G16.1-18cm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4、其他：树棍扁担桩，草绳绕干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4842.91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1、种类：娜塔栎</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2、胸径或干径：D16.1-18cm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4、其他：树棍四脚井字桩，草绳绕干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5045.32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1、种类：素心腊梅</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2、胸径或干径：H201-250cm，p201-250cm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630.16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组合配景类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1、种类：独杆树状月季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2、地径：6.1-8cm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4、含支撑绕干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731.41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1、种类：穗花牡荆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4、其他：绿叶紫花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296.38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1、种类：结香</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2、冠幅：H71-80cm，P51-60cm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30.24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1、种类：结香</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2、冠幅：H81-100cm，P61-70cm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61.97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1、种类：结香</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2、冠幅：H101-130cm，P＞81cm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1、种类：丛生彩叶杞柳</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143.84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1、种类：丛生南天竹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112.73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1、种类：塔型亮晶女贞</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378.92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1、种类：塔型亮晶女贞</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2、高度：H81-100cm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511.91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1、种类：黄金香柳</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258.56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1、种类：喷雪花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2、高度：H51-60cm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135.89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1、种类：狐尾天门冬</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188.3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1、种类：金边剑麻</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2、高度：H51-60cm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44.49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球类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1、种类：红花继木球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2、冠幅：P81-100cm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123.63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1、种类：茶梅球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2、冠幅：P81-100cm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161.45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1、种类：毛鹃球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2、冠幅：P101-120cm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248.81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1、种类：亮晶女贞球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2、冠幅：P101-120cm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304.43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1、种类：红叶石楠球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2、冠幅：P181-200cm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560.67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1、种类：红叶石楠球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339.44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1、种类：金边黄杨球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2、冠幅：P121-150cm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487.93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1、种类：瓜子黄杨球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2、冠幅：P101-120cm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223.24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1、种类：瓜子黄杨球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2、冠幅：P121-150cm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326.66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1、种类：大叶黄杨球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561.83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1、种类：水果兰球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517.38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1、种类：银姬小蜡球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2、冠幅：P151-180cm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4、其他：独球,球型饱满紧实,不脱脚</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517.38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1、种类：矮蒲苇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2、高度：h100cm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3、冠幅：p100cm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155.39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色块类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1、苗木、花卉种类：金森女贞</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125.27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1、苗木、花卉种类：红叶石楠</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2、株高、冠径：P25-30cm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4、其他：36/㎡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86.69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1、苗木、花卉种类：红花继木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103.96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1、苗木、花卉种类：毛鹃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2、株高、冠径：P25-30cm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4、其他：36/㎡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102.35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1、苗木、花卉种类：南天竹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2、株高、冠径：P31-40cm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4、其他：25/㎡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1、苗木、花卉种类：火焰南天竹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4、其他：36/㎡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355.07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1、苗木、花卉种类：瓜子黄杨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114.33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1、苗木、花卉种类：亮晶女贞</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2、株高、冠径：P21-25cm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4、其他：49/㎡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170.32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地被类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1、苗木、花卉种类：佛甲草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2、单位面积株数：满铺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139.95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1、苗木、花卉种类：金叶石菖蒲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2、株高或蓬径：H15-20cm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138.54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1、苗木、花卉种类：常绿鸢尾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68.93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1、苗木、花卉种类：大吴风草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131.56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1、苗木、花卉种类：花叶蔓长春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2、株高或蓬径：L41-60cm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3、单位面积株数：36/㎡</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60.83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1、苗木、花卉种类：花叶络石</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2、株高或蓬径：H15-20cm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1、苗木、花卉种类：金鸡菊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100.92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1、苗木、花卉种类：金边麦冬</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2、株高或蓬径：P10-15cm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118.07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1、苗木、花卉种类：细叶萼距花</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115.58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1、苗木、花卉种类：蓝花鼠尾草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1、苗木、花卉种类：百子莲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129.42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1、苗木、花卉种类：玉簪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131.56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1、苗木、花卉种类：矾根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163.99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1、苗木、花卉种类：银叶菊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129.42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1、苗木、花卉种类：金叶大花六道木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4、养护期：一级养护1年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147.24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1、苗木、花卉种类：翠芦莉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1、苗木、花卉种类：八仙花</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2、株高或蓬径：P20-25cm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184.51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1、苗木、花卉种类：松果菊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1、苗木、花卉种类：紫娇花</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2、株高或蓬径：P15-20cm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140.04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1、苗木、花卉种类：芒草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2、株高或蓬径：H61-80cm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3、单位面积株数：9株/㎡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65.37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1、苗木、花卉种类：迷迭香</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2、株高或蓬径：120#盆，H30cm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3、单位面积株数：49株/㎡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158.17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1、苗木、花卉种类：亮叶朱蕉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2、株高或蓬径：H30cm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3、单位面积株数：25株/㎡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4、养护期：一级养护2年</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164.32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草花类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5、种植品种（4-5月种植）：四季海棠</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130.32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5、种植品种（4-5月种植）：夏瑾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159.84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4、种植品种（4-5月种植）：五色梅</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262.04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5、种植品种（4-5月种植）：孔雀草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5、种植品种（4-5月种植）：长春花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218.29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4、种植品种（4-5月种植）：无性系美女樱（粉花）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397.85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4、种植品种（4-5月种植）：矮生柳叶马鞭草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362.72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4、种植品种（4-5月种植）：糖果万寿菊</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332.02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4、种植品种（4-5月种植）：超级凤仙</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296.76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4、种植品种（4-5月种植）：四季樱草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390.8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5、种植品种（8-9月种植）：五星花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235.79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5、种植品种（8-9月种植）：百日草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253.28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5、种植品种（8-9月种植）：太阳花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5、种植品种（8-9月种植）：千日红</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192.05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5、种植品种（8-9月种植）：鸡冠花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1、花卉种类：草花</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5、种植品种（8-9月种植）：矮牵牛</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1、花卉种类：草花</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5、种植品种（8-9月种植）：一串红</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5、种植品种（8-9月种植）：荷兰菊（蓝色）</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383.74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4、种植品种（8-9月种植）：马缨丹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397.29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3、120#盆栽苗，64盆/㎡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4、种植品种（8-9月种植）：金叶番薯草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313.22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4、种植品种（8-9月种植）：F1代园艺繁星花（万花筒系列）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391.96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3、1加仑盆栽苗，64盆/㎡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4、种植品种（8-9月种植）：萨丽芳鼠尾草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397.29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3、2加仑盆栽苗，49盆/㎡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4、种植品种（8-9月种植）：姬小菊</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241.36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3、180#盆栽苗，49盆/㎡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4、种植品种（8-9月种植）：彩叶草（红色、绿色、金边等）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262.51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5、种植品种（12-1月种植）：石竹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5、种植品种（12-1月种植）：角堇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159.84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5、种植品种（12-1月种植）：三色堇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5、种植品种（12-1月种植）：紫罗兰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262.04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2、株高或蓬径：P12-15cm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4、120#全营养土双色盆栽苗，81盆/㎡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5、种植品种（12-1月种植）：甘蓝</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148.27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3、120#全营养土双色盆栽苗，100盆/㎡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4、种植品种（12-1月种植）：德国报春花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310.87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3、1加仑盆，64盆/㎡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4、种植品种（12-1月种植）：高杆紫罗兰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397.29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3、120#盆栽5苗，100盆/㎡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4、种植品种（12-1月种植）：果汁冰糕系列角堇（渐紫）</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332.02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1、花卉种类：花境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2、养护期：一级养护4个月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3、360#盆栽苗，16盆/㎡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4、种植品种（12-1月种植）：比利时杜鹃（红花）</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678.51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其他类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1、草皮种类：麦冬</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2、铺种方式：H10-15cm，81株/㎡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4、含绿化地平整费用</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47.07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1、草皮种类：果岭草+黑麦草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2、铺种方式：满铺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3、养护期：一级养护2年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4、含绿化地平整费用</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37.16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黄砂垫层</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1、部位：草坪下</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2、黄砂</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3、回填厚度：3cm</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252.43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点风景石</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1、河滩石，安置到位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712.66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点风景石</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1、千层石，安置到位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1058.35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点风景石</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1、黄蜡石，安置到位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1000.74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砾石铺设</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1、5cm砾石铺设，粒径10mm，下面铺无纺布</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66.38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松鳞木趣</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1、松鳞木趣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2、隔根带修边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57.62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1、含有砖瓦石块的杂土、灌木丛、树根、生活垃圾、建筑垃圾等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2、其他：垃圾清理、归堆、场内挖机翻土甩方至便道堆放、装车、外运至消纳点处置，运距30公里。</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80.63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1、找平找坡要求：土壤粒径&lt;3cm，满足绿化种植，压实土翻松，绿化地整理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2、清理现场原有地被、垃圾及杂草等杂物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3、不含麦冬及草坪的平整费用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4、清单工程量为2年草花种植数量，整地两次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8688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种植土回（换）填</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1、回填土质要求：种植土，符合植物生长需要的腐殖土等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2、按设计要求起坡造型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3896.4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营养土</w:t>
            </w:r>
            <w:r/>
          </w:p>
        </w:tc>
        <w:tc>
          <w:tcPr>
            <w:shd w:val="clear" w:color="auto" w:fill="auto"/>
            <w:tcBorders>
              <w:top w:val="single" w:color="000000" w:sz="4" w:space="0"/>
              <w:left w:val="single" w:color="000000" w:sz="4" w:space="0"/>
              <w:bottom w:val="single" w:color="000000" w:sz="4" w:space="0"/>
              <w:right w:val="single" w:color="000000" w:sz="4" w:space="0"/>
            </w:tcBorders>
            <w:tcW w:w="157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1、回填土质要求：营养土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2、回填厚度：5cm</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649.4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115.23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righ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853"/>
        </w:trPr>
        <w:tc>
          <w:tcPr>
            <w:gridSpan w:val="6"/>
            <w:shd w:val="clear" w:color="auto" w:fill="auto"/>
            <w:tcBorders>
              <w:top w:val="single" w:color="000000" w:sz="4" w:space="0"/>
              <w:left w:val="single" w:color="000000" w:sz="4" w:space="0"/>
              <w:bottom w:val="single" w:color="000000" w:sz="4" w:space="0"/>
              <w:right w:val="single" w:color="000000" w:sz="4" w:space="0"/>
            </w:tcBorders>
            <w:tcW w:w="374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right"/>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r>
            <w:r/>
          </w:p>
        </w:tc>
      </w:tr>
    </w:tbl>
    <w:p>
      <w:pPr>
        <w:spacing w:line="400" w:lineRule="exact"/>
        <w:shd w:val="clear" w:color="auto"/>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p>
      <w:pPr>
        <w:spacing w:line="400" w:lineRule="exact"/>
        <w:shd w:val="clear" w:color="auto"/>
        <w:rPr>
          <w:rFonts w:hint="eastAsia"/>
          <w:b/>
          <w:bCs/>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注：投标人所投分项单价及分项合价均不得超过最高限价，否则按无效投标处理。</w:t>
      </w:r>
      <w:r/>
    </w:p>
    <w:p>
      <w:pPr>
        <w:spacing w:line="400" w:lineRule="exact"/>
        <w:shd w:val="clear" w:color="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line="400" w:lineRule="exact"/>
        <w:shd w:val="clear" w:color="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ind w:firstLine="220"/>
        <w:shd w:val="clear" w:color="auto"/>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r>
      <w:r/>
    </w:p>
    <w:p>
      <w:pPr>
        <w:pStyle w:val="1365"/>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shd w:val="clear" w:color="auto"/>
        <w:rPr>
          <w:rFonts w:ascii="黑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）投标偏离表（格式）：</w:t>
      </w:r>
      <w:r/>
    </w:p>
    <w:p>
      <w:pPr>
        <w:ind w:firstLine="490"/>
        <w:jc w:val="center"/>
        <w:shd w:val="clear" w:color="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shd w:val="clear" w:color="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shd w:val="clear" w:color="auto"/>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8"/>
          <w:szCs w:val="28"/>
          <w:highlight w:val="none"/>
          <w14:textFill>
            <w14:solidFill>
              <w14:schemeClr w14:val="tx1"/>
            </w14:solidFill>
          </w14:textFill>
        </w:rPr>
        <w:t xml:space="preserve">投标偏离表</w:t>
      </w:r>
      <w:r/>
    </w:p>
    <w:p>
      <w:pPr>
        <w:jc w:val="center"/>
        <w:spacing w:line="400" w:lineRule="exact"/>
        <w:shd w:val="clear" w:color="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shd w:val="clear" w:color="auto"/>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shd w:val="clear" w:color="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w:t>
      </w:r>
      <w:r/>
    </w:p>
    <w:tbl>
      <w:tblPr>
        <w:tblStyle w:val="1364"/>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hd w:val="clear" w:color="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hd w:val="clear" w:color="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hd w:val="clear" w:color="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hd w:val="clear" w:color="auto"/>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shd w:val="clear" w:color="auto"/>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shd w:val="clear" w:color="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 “偏离说明”中注明“无偏离”；</w:t>
      </w:r>
      <w:r/>
    </w:p>
    <w:p>
      <w:pPr>
        <w:spacing w:line="360" w:lineRule="auto"/>
        <w:shd w:val="clear" w:color="auto"/>
        <w:rPr>
          <w:rFonts w:asci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（3）如有服务偏离项，请于本表中列明偏离内容，如需要可自行延长，其余无偏离内容不须赘述。</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（5）表格不够可自行延长，但不得改变文本格式。</w:t>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ind w:firstLine="480"/>
        <w:shd w:val="clear" w:color="auto"/>
        <w:rPr>
          <w:rFonts w:hint="eastAsia" w:ascii="黑体" w:hAnsi="宋体" w:eastAsia="黑体"/>
          <w:bCs/>
          <w:color w:val="000000" w:themeColor="text1"/>
          <w:sz w:val="24"/>
          <w:szCs w:val="24"/>
          <w:highlight w:val="none"/>
          <w:lang w:eastAsia="zh-CN"/>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）服务保障承诺书</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格式</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pStyle w:val="1373"/>
        <w:jc w:val="center"/>
        <w:spacing w:line="360" w:lineRule="auto"/>
        <w:shd w:val="clear" w:color="auto"/>
        <w:rPr>
          <w:rFonts w:hint="eastAsia" w:ascii="宋体" w:hAnsi="宋体" w:eastAsia="宋体" w:cs="宋体"/>
          <w:b w:val="0"/>
          <w:bCs/>
          <w:color w:val="000000" w:themeColor="text1"/>
          <w:szCs w:val="28"/>
          <w:highlight w:val="none"/>
          <w14:textFill>
            <w14:solidFill>
              <w14:schemeClr w14:val="tx1"/>
            </w14:solidFill>
          </w14:textFill>
        </w:rPr>
      </w:pPr>
      <w:r>
        <w:rPr>
          <w:rFonts w:hint="eastAsia" w:ascii="宋体" w:hAnsi="宋体" w:eastAsia="宋体" w:cs="宋体"/>
          <w:b w:val="0"/>
          <w:bCs/>
          <w:color w:val="000000" w:themeColor="text1"/>
          <w:szCs w:val="28"/>
          <w:highlight w:val="none"/>
          <w14:textFill>
            <w14:solidFill>
              <w14:schemeClr w14:val="tx1"/>
            </w14:solidFill>
          </w14:textFill>
        </w:rPr>
      </w:r>
      <w:r/>
    </w:p>
    <w:p>
      <w:pPr>
        <w:pStyle w:val="1373"/>
        <w:jc w:val="center"/>
        <w:spacing w:line="360" w:lineRule="auto"/>
        <w:shd w:val="clear" w:color="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
          <w:bCs w:val="0"/>
          <w:color w:val="000000" w:themeColor="text1"/>
          <w:szCs w:val="28"/>
          <w:highlight w:val="none"/>
          <w14:textFill>
            <w14:solidFill>
              <w14:schemeClr w14:val="tx1"/>
            </w14:solidFill>
          </w14:textFill>
        </w:rPr>
        <w:t xml:space="preserve">服务保障承诺书</w:t>
      </w:r>
      <w:r/>
    </w:p>
    <w:p>
      <w:pPr>
        <w:ind w:firstLine="480"/>
        <w:spacing w:line="360" w:lineRule="auto"/>
        <w:shd w:val="clear" w:color="auto"/>
        <w:rPr>
          <w:rFonts w:hint="eastAsia" w:ascii="宋体" w:hAnsi="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u w:val="single"/>
          <w:lang w:eastAsia="zh-CN"/>
          <w14:textFill>
            <w14:solidFill>
              <w14:schemeClr w14:val="tx1"/>
            </w14:solidFill>
          </w14:textFill>
        </w:rPr>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供应商</w:t>
      </w:r>
      <w:r>
        <w:rPr>
          <w:rFonts w:ascii="宋体" w:hAnsi="宋体"/>
          <w:bCs/>
          <w:color w:val="000000" w:themeColor="text1"/>
          <w:sz w:val="24"/>
          <w:szCs w:val="24"/>
          <w:highlight w:val="none"/>
          <w:u w:val="single"/>
          <w14:textFill>
            <w14:solidFill>
              <w14:schemeClr w14:val="tx1"/>
            </w14:solidFill>
          </w14:textFill>
        </w:rPr>
        <w:t xml:space="preserve">名称</w:t>
      </w:r>
      <w:r>
        <w:rPr>
          <w:rFonts w:hint="eastAsia" w:ascii="宋体" w:hAnsi="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针对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在此承诺：</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、本公司承诺所有人员无任何犯罪记录，承诺中标之后提供无犯罪记录证明。</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、本公司愿意接受本合同要求的作业质量和考核要求；自觉按照国家有关规定，按时足额缴纳各项税费和为本</w:t>
      </w:r>
      <w:r>
        <w:rPr>
          <w:rFonts w:hint="eastAsia" w:ascii="宋体" w:hAnsi="宋体"/>
          <w:bCs/>
          <w:color w:val="000000" w:themeColor="text1"/>
          <w:sz w:val="24"/>
          <w:szCs w:val="24"/>
          <w:highlight w:val="none"/>
          <w:lang w:eastAsia="zh-CN"/>
          <w14:textFill>
            <w14:solidFill>
              <w14:schemeClr w14:val="tx1"/>
            </w14:solidFill>
          </w14:textFill>
        </w:rPr>
        <w:t xml:space="preserve">项目</w:t>
      </w:r>
      <w:r>
        <w:rPr>
          <w:rFonts w:hint="eastAsia" w:ascii="宋体" w:hAnsi="宋体"/>
          <w:bCs/>
          <w:color w:val="000000" w:themeColor="text1"/>
          <w:sz w:val="24"/>
          <w:szCs w:val="24"/>
          <w:highlight w:val="none"/>
          <w14:textFill>
            <w14:solidFill>
              <w14:schemeClr w14:val="tx1"/>
            </w14:solidFill>
          </w14:textFill>
        </w:rPr>
        <w:t xml:space="preserve">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p>
      <w:pPr>
        <w:pStyle w:val="1373"/>
        <w:ind w:left="959" w:hanging="480"/>
        <w:shd w:val="clear" w:color="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w:t>
      </w:r>
      <w:r/>
    </w:p>
    <w:p>
      <w:pPr>
        <w:pStyle w:val="1373"/>
        <w:ind w:left="959" w:hanging="480"/>
        <w:shd w:val="clear" w:color="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8、</w:t>
      </w:r>
      <w:r/>
    </w:p>
    <w:p>
      <w:pPr>
        <w:pStyle w:val="1373"/>
        <w:ind w:left="959" w:hanging="480"/>
        <w:shd w:val="clear" w:color="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9、</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3720"/>
        <w:spacing w:line="48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843"/>
        <w:spacing w:line="48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注：以上内容由</w:t>
      </w:r>
      <w:r>
        <w:rPr>
          <w:rFonts w:hint="eastAsia" w:ascii="宋体" w:hAnsi="宋体"/>
          <w:b/>
          <w:color w:val="000000" w:themeColor="text1"/>
          <w:szCs w:val="21"/>
          <w:highlight w:val="none"/>
          <w:lang w:val="en-US" w:eastAsia="zh-CN"/>
          <w14:textFill>
            <w14:solidFill>
              <w14:schemeClr w14:val="tx1"/>
            </w14:solidFill>
          </w14:textFill>
        </w:rPr>
        <w:t xml:space="preserve">供应商</w:t>
      </w:r>
      <w:r>
        <w:rPr>
          <w:rFonts w:hint="eastAsia" w:ascii="宋体" w:hAnsi="宋体"/>
          <w:b/>
          <w:color w:val="000000" w:themeColor="text1"/>
          <w:szCs w:val="21"/>
          <w:highlight w:val="none"/>
          <w14:textFill>
            <w14:solidFill>
              <w14:schemeClr w14:val="tx1"/>
            </w14:solidFill>
          </w14:textFill>
        </w:rPr>
        <w:t xml:space="preserve">根据采购要求自行完善。</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 </w:t>
      </w:r>
      <w:r/>
    </w:p>
    <w:p>
      <w:pPr>
        <w:ind w:firstLine="3840"/>
        <w:spacing w:line="360" w:lineRule="auto"/>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365"/>
        <w:ind w:left="126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65"/>
        <w:ind w:left="126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65"/>
        <w:ind w:left="126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65"/>
        <w:ind w:left="126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）投标供应商情况表（格式）</w:t>
      </w:r>
      <w:r/>
    </w:p>
    <w:p>
      <w:pPr>
        <w:pStyle w:val="1367"/>
        <w:ind w:firstLine="0"/>
        <w:jc w:val="center"/>
        <w:shd w:val="clear" w:color="auto"/>
        <w:rPr>
          <w:rFonts w:asci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投标供应商情况表</w:t>
      </w:r>
      <w:r/>
    </w:p>
    <w:p>
      <w:pPr>
        <w:ind w:firstLine="420"/>
        <w:jc w:val="left"/>
        <w:shd w:val="clear" w:color="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单位名称：（公章）</w:t>
      </w:r>
      <w:r/>
    </w:p>
    <w:p>
      <w:pPr>
        <w:ind w:firstLine="420"/>
        <w:jc w:val="center"/>
        <w:shd w:val="clear" w:color="auto"/>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bl>
      <w:tblPr>
        <w:tblStyle w:val="136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法定代表人</w:t>
            </w:r>
            <w:r/>
          </w:p>
        </w:tc>
        <w:tc>
          <w:tcPr>
            <w:tcW w:w="1925"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成立日期</w:t>
            </w:r>
            <w:r/>
          </w:p>
        </w:tc>
        <w:tc>
          <w:tcPr>
            <w:tcW w:w="3216"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企业地址</w:t>
            </w:r>
            <w:r/>
          </w:p>
        </w:tc>
        <w:tc>
          <w:tcPr>
            <w:tcW w:w="1925"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开户行</w:t>
            </w:r>
            <w:r/>
          </w:p>
        </w:tc>
        <w:tc>
          <w:tcPr>
            <w:tcW w:w="1925"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银行账号</w:t>
            </w:r>
            <w:r/>
          </w:p>
        </w:tc>
        <w:tc>
          <w:tcPr>
            <w:tcW w:w="3216"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净资产</w:t>
            </w:r>
            <w:r/>
          </w:p>
        </w:tc>
        <w:tc>
          <w:tcPr>
            <w:tcW w:w="3216" w:type="dxa"/>
            <w:vAlign w:val="center"/>
            <w:textDirection w:val="lrTb"/>
            <w:noWrap w:val="false"/>
          </w:tcPr>
          <w:p>
            <w:pPr>
              <w:jc w:val="cente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20</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lang w:val="en-US" w:eastAsia="zh-CN"/>
                <w14:textFill>
                  <w14:solidFill>
                    <w14:schemeClr w14:val="tx1"/>
                  </w14:solidFill>
                </w14:textFill>
              </w:rPr>
              <w:t xml:space="preserve">4</w:t>
            </w:r>
            <w:r>
              <w:rPr>
                <w:rFonts w:hint="eastAsia" w:ascii="宋体" w:hAnsi="宋体"/>
                <w:color w:val="000000" w:themeColor="text1"/>
                <w:sz w:val="22"/>
                <w:szCs w:val="21"/>
                <w:highlight w:val="none"/>
                <w14:textFill>
                  <w14:solidFill>
                    <w14:schemeClr w14:val="tx1"/>
                  </w14:solidFill>
                </w14:textFill>
              </w:rPr>
              <w:t xml:space="preserve">年     万元</w:t>
            </w:r>
            <w:r/>
          </w:p>
        </w:tc>
      </w:tr>
      <w:tr>
        <w:trPr>
          <w:cantSplit/>
          <w:jc w:val="center"/>
          <w:trHeight w:val="564"/>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实现利润</w:t>
            </w:r>
            <w:r/>
          </w:p>
        </w:tc>
        <w:tc>
          <w:tcPr>
            <w:tcW w:w="1925"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20</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lang w:val="en-US" w:eastAsia="zh-CN"/>
                <w14:textFill>
                  <w14:solidFill>
                    <w14:schemeClr w14:val="tx1"/>
                  </w14:solidFill>
                </w14:textFill>
              </w:rPr>
              <w:t xml:space="preserve">4</w:t>
            </w:r>
            <w:r>
              <w:rPr>
                <w:rFonts w:hint="eastAsia" w:ascii="宋体" w:hAnsi="宋体"/>
                <w:color w:val="000000" w:themeColor="text1"/>
                <w:sz w:val="22"/>
                <w:szCs w:val="21"/>
                <w:highlight w:val="none"/>
                <w14:textFill>
                  <w14:solidFill>
                    <w14:schemeClr w14:val="tx1"/>
                  </w14:solidFill>
                </w14:textFill>
              </w:rPr>
              <w:t xml:space="preserve">年   万元</w:t>
            </w:r>
            <w:r/>
          </w:p>
        </w:tc>
        <w:tc>
          <w:tcPr>
            <w:tcW w:w="1537"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3216"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营业面积</w:t>
            </w:r>
            <w:r/>
          </w:p>
        </w:tc>
        <w:tc>
          <w:tcPr>
            <w:tcW w:w="1925" w:type="dxa"/>
            <w:vAlign w:val="center"/>
            <w:textDirection w:val="lrTb"/>
            <w:noWrap w:val="false"/>
          </w:tcPr>
          <w:p>
            <w:pPr>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平方米</w:t>
            </w:r>
            <w:r/>
          </w:p>
        </w:tc>
        <w:tc>
          <w:tcPr>
            <w:tcW w:w="1537"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其中：</w:t>
            </w:r>
            <w:r/>
          </w:p>
        </w:tc>
        <w:tc>
          <w:tcPr>
            <w:tcW w:w="3216"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自有面积平方米</w:t>
            </w:r>
            <w:r/>
          </w:p>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最近</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14:textFill>
                  <w14:solidFill>
                    <w14:schemeClr w14:val="tx1"/>
                  </w14:solidFill>
                </w14:textFill>
              </w:rPr>
              <w:t xml:space="preserve">年内在经营过程中受到何种奖励或处分</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最近</w:t>
            </w:r>
            <w:r>
              <w:rPr>
                <w:rFonts w:ascii="宋体" w:hAnsi="宋体"/>
                <w:color w:val="000000" w:themeColor="text1"/>
                <w:sz w:val="22"/>
                <w:szCs w:val="21"/>
                <w:highlight w:val="none"/>
                <w14:textFill>
                  <w14:solidFill>
                    <w14:schemeClr w14:val="tx1"/>
                  </w14:solidFill>
                </w14:textFill>
              </w:rPr>
              <w:t xml:space="preserve">3</w:t>
            </w:r>
            <w:r>
              <w:rPr>
                <w:rFonts w:hint="eastAsia" w:ascii="宋体" w:hAnsi="宋体"/>
                <w:color w:val="000000" w:themeColor="text1"/>
                <w:sz w:val="22"/>
                <w:szCs w:val="21"/>
                <w:highlight w:val="none"/>
                <w14:textFill>
                  <w14:solidFill>
                    <w14:schemeClr w14:val="tx1"/>
                  </w14:solidFill>
                </w14:textFill>
              </w:rPr>
              <w:t xml:space="preserve">年内有无因售假、售劣</w:t>
            </w:r>
            <w:r>
              <w:rPr>
                <w:rFonts w:hint="eastAsia" w:ascii="宋体" w:hAnsi="宋体"/>
                <w:color w:val="000000" w:themeColor="text1"/>
                <w:sz w:val="22"/>
                <w:szCs w:val="21"/>
                <w:highlight w:val="none"/>
                <w:lang w:eastAsia="zh-CN"/>
                <w14:textFill>
                  <w14:solidFill>
                    <w14:schemeClr w14:val="tx1"/>
                  </w14:solidFill>
                </w14:textFill>
              </w:rPr>
              <w:t xml:space="preserve">或</w:t>
            </w:r>
            <w:r>
              <w:rPr>
                <w:rFonts w:hint="eastAsia" w:ascii="宋体" w:hAnsi="宋体"/>
                <w:color w:val="000000" w:themeColor="text1"/>
                <w:sz w:val="22"/>
                <w:szCs w:val="21"/>
                <w:highlight w:val="none"/>
                <w14:textFill>
                  <w14:solidFill>
                    <w14:schemeClr w14:val="tx1"/>
                  </w14:solidFill>
                </w14:textFill>
              </w:rPr>
              <w:t xml:space="preserve">其他原因被消费者投诉或起诉的情况及说明</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shd w:val="clear" w:color="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shd w:val="clear" w:color="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bl>
    <w:p>
      <w:pPr>
        <w:jc w:val="left"/>
        <w:shd w:val="clear" w:color="auto"/>
        <w:rPr>
          <w:rFonts w:ascii="宋体"/>
          <w:color w:val="000000" w:themeColor="text1"/>
          <w:highlight w:val="none"/>
          <w14:textFill>
            <w14:solidFill>
              <w14:schemeClr w14:val="tx1"/>
            </w14:solidFill>
          </w14:textFill>
        </w:rPr>
        <w:sectPr>
          <w:footerReference w:type="default" r:id="rId20"/>
          <w:footerReference w:type="first" r:id="rId21"/>
          <w:footnotePr/>
          <w:endnotePr/>
          <w:type w:val="nextPage"/>
          <w:pgSz w:w="11906" w:h="16838" w:orient="portrait"/>
          <w:pgMar w:top="1134" w:right="1134" w:bottom="1134" w:left="1418" w:header="624" w:footer="907" w:gutter="0"/>
          <w:cols w:num="1" w:sep="0" w:space="720" w:equalWidth="1"/>
          <w:docGrid w:linePitch="360"/>
        </w:sectPr>
      </w:pPr>
      <w:r>
        <w:rPr>
          <w:rFonts w:ascii="宋体"/>
          <w:color w:val="000000" w:themeColor="text1"/>
          <w:highlight w:val="none"/>
          <w14:textFill>
            <w14:solidFill>
              <w14:schemeClr w14:val="tx1"/>
            </w14:solidFill>
          </w14:textFill>
        </w:rPr>
      </w:r>
      <w:r/>
    </w:p>
    <w:p>
      <w:pPr>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十</w:t>
      </w:r>
      <w:r>
        <w:rPr>
          <w:rFonts w:hint="eastAsia" w:ascii="黑体" w:hAnsi="宋体" w:eastAsia="黑体"/>
          <w:bCs/>
          <w:color w:val="000000" w:themeColor="text1"/>
          <w:sz w:val="24"/>
          <w:szCs w:val="24"/>
          <w:highlight w:val="none"/>
          <w14:textFill>
            <w14:solidFill>
              <w14:schemeClr w14:val="tx1"/>
            </w14:solidFill>
          </w14:textFill>
        </w:rPr>
        <w:t xml:space="preserve">）主要人员配置表及拟派项目负责人简历表（格式）：</w:t>
      </w:r>
      <w:r/>
    </w:p>
    <w:p>
      <w:pPr>
        <w:jc w:val="center"/>
        <w:spacing w:line="40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（1）主要人员配置表</w:t>
      </w:r>
      <w:r/>
    </w:p>
    <w:p>
      <w:pPr>
        <w:spacing w:line="400" w:lineRule="exact"/>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                         采购项目编号：</w:t>
      </w:r>
      <w:r/>
    </w:p>
    <w:p>
      <w:pPr>
        <w:spacing w:line="400" w:lineRule="exact"/>
        <w:shd w:val="clear" w:color="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r>
      <w:r/>
    </w:p>
    <w:tbl>
      <w:tblPr>
        <w:tblStyle w:val="13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998" w:type="dxa"/>
            <w:vAlign w:val="center"/>
            <w:textDirection w:val="lrTb"/>
            <w:noWrap w:val="false"/>
          </w:tcPr>
          <w:p>
            <w:pPr>
              <w:jc w:val="cente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姓名</w:t>
            </w:r>
            <w:r/>
          </w:p>
        </w:tc>
        <w:tc>
          <w:tcPr>
            <w:tcW w:w="696" w:type="dxa"/>
            <w:vAlign w:val="center"/>
            <w:textDirection w:val="lrTb"/>
            <w:noWrap w:val="false"/>
          </w:tcPr>
          <w:p>
            <w:pP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性别</w:t>
            </w:r>
            <w:r/>
          </w:p>
        </w:tc>
        <w:tc>
          <w:tcPr>
            <w:tcW w:w="676" w:type="dxa"/>
            <w:vAlign w:val="center"/>
            <w:textDirection w:val="lrTb"/>
            <w:noWrap w:val="false"/>
          </w:tcPr>
          <w:p>
            <w:pP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年龄</w:t>
            </w:r>
            <w:r/>
          </w:p>
        </w:tc>
        <w:tc>
          <w:tcPr>
            <w:tcW w:w="1408" w:type="dxa"/>
            <w:vAlign w:val="center"/>
            <w:textDirection w:val="lrTb"/>
            <w:noWrap w:val="false"/>
          </w:tcPr>
          <w:p>
            <w:pPr>
              <w:jc w:val="cente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岗位名称</w:t>
            </w:r>
            <w:r/>
          </w:p>
        </w:tc>
        <w:tc>
          <w:tcPr>
            <w:tcW w:w="1178" w:type="dxa"/>
            <w:vAlign w:val="center"/>
            <w:textDirection w:val="lrTb"/>
            <w:noWrap w:val="false"/>
          </w:tcPr>
          <w:p>
            <w:pPr>
              <w:jc w:val="cente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学历</w:t>
            </w:r>
            <w:r/>
          </w:p>
        </w:tc>
        <w:tc>
          <w:tcPr>
            <w:tcW w:w="1178" w:type="dxa"/>
            <w:vAlign w:val="center"/>
            <w:textDirection w:val="lrTb"/>
            <w:noWrap w:val="false"/>
          </w:tcPr>
          <w:p>
            <w:pPr>
              <w:jc w:val="center"/>
              <w:shd w:val="clear" w:color="auto"/>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持有证书</w:t>
            </w:r>
            <w:r/>
          </w:p>
        </w:tc>
        <w:tc>
          <w:tcPr>
            <w:tcW w:w="2159" w:type="dxa"/>
            <w:vAlign w:val="center"/>
            <w:textDirection w:val="lrTb"/>
            <w:noWrap w:val="false"/>
          </w:tcPr>
          <w:p>
            <w:pPr>
              <w:jc w:val="center"/>
              <w:shd w:val="clear" w:color="auto"/>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工作经历</w:t>
            </w:r>
            <w:r/>
          </w:p>
        </w:tc>
        <w:tc>
          <w:tcPr>
            <w:tcW w:w="697" w:type="dxa"/>
            <w:vAlign w:val="center"/>
            <w:textDirection w:val="lrTb"/>
            <w:noWrap w:val="false"/>
          </w:tcPr>
          <w:p>
            <w:pPr>
              <w:shd w:val="clear" w:color="auto"/>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widowControl/>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2</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widowControl/>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3</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widowControl/>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4</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5</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6</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7</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8</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9</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10</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9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76"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0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17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215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697"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bl>
    <w:p>
      <w:pPr>
        <w:spacing w:line="400" w:lineRule="exact"/>
        <w:shd w:val="clear" w:color="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jc w:val="left"/>
        <w:shd w:val="clear" w:color="auto"/>
        <w:rPr>
          <w:rFonts w:hint="eastAsia" w:ascii="宋体" w:hAnsi="宋体" w:eastAsia="宋体" w:cs="宋体"/>
          <w:b/>
          <w:bCs w:val="0"/>
          <w:color w:val="000000" w:themeColor="text1"/>
          <w:sz w:val="22"/>
          <w:szCs w:val="22"/>
          <w:highlight w:val="none"/>
          <w:lang w:eastAsia="zh-CN"/>
          <w14:textFill>
            <w14:solidFill>
              <w14:schemeClr w14:val="tx1"/>
            </w14:solidFill>
          </w14:textFill>
        </w:rPr>
      </w:pPr>
      <w:r>
        <w:rPr>
          <w:rFonts w:hint="eastAsia"/>
          <w:b/>
          <w:bCs w:val="0"/>
          <w:color w:val="000000" w:themeColor="text1"/>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上表可自行延长</w:t>
      </w:r>
      <w:r>
        <w:rPr>
          <w:rFonts w:hint="eastAsia" w:ascii="宋体" w:hAnsi="宋体" w:eastAsia="宋体" w:cs="宋体"/>
          <w:b/>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但不得改变文本格式。</w:t>
      </w:r>
      <w:r/>
    </w:p>
    <w:p>
      <w:pPr>
        <w:ind w:firstLine="442"/>
        <w:jc w:val="left"/>
        <w:shd w:val="clear" w:color="auto"/>
        <w:rPr>
          <w:rFonts w:hint="eastAsia" w:ascii="宋体" w:hAnsi="宋体" w:eastAsia="宋体" w:cs="宋体"/>
          <w:b/>
          <w:bCs w:val="0"/>
          <w:color w:val="000000" w:themeColor="text1"/>
          <w:sz w:val="22"/>
          <w:szCs w:val="22"/>
          <w:highlight w:val="none"/>
          <w14:textFill>
            <w14:solidFill>
              <w14:schemeClr w14:val="tx1"/>
            </w14:solidFill>
          </w14:textFill>
        </w:rPr>
      </w:pPr>
      <w:r>
        <w:rPr>
          <w:rFonts w:hint="eastAsia" w:ascii="宋体" w:hAnsi="宋体" w:eastAsia="宋体" w:cs="宋体"/>
          <w:b/>
          <w:bCs w:val="0"/>
          <w:color w:val="000000" w:themeColor="text1"/>
          <w:sz w:val="22"/>
          <w:szCs w:val="22"/>
          <w:highlight w:val="none"/>
          <w14:textFill>
            <w14:solidFill>
              <w14:schemeClr w14:val="tx1"/>
            </w14:solidFill>
          </w14:textFill>
        </w:rPr>
        <w:t xml:space="preserve">2.人员相关证明材料应按招标文件要求提供，并附在本表之后。</w:t>
      </w:r>
      <w:r/>
    </w:p>
    <w:p>
      <w:pPr>
        <w:spacing w:before="5"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pStyle w:val="1614"/>
        <w:ind w:firstLine="420"/>
        <w:jc w:val="left"/>
        <w:shd w:val="clear" w:color="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jc w:val="both"/>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sectPr>
          <w:footerReference w:type="default" r:id="rId22"/>
          <w:footnotePr/>
          <w:endnotePr/>
          <w:type w:val="nextPage"/>
          <w:pgSz w:w="11906" w:h="16838" w:orient="portrait"/>
          <w:pgMar w:top="1134" w:right="1134" w:bottom="1134" w:left="1418" w:header="624" w:footer="907" w:gutter="0"/>
          <w:cols w:num="1" w:sep="0" w:space="720" w:equalWidth="1"/>
          <w:docGrid w:linePitch="360"/>
        </w:sectPr>
      </w:pPr>
      <w:r>
        <w:rPr>
          <w:rFonts w:hint="eastAsia"/>
          <w:b/>
          <w:bCs w:val="0"/>
          <w:color w:val="000000" w:themeColor="text1"/>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r>
      <w:r/>
    </w:p>
    <w:p>
      <w:pPr>
        <w:pStyle w:val="1614"/>
        <w:shd w:val="clear" w:color="auto"/>
        <w:rPr>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t xml:space="preserve">（2）拟派项目负责人简历表</w:t>
      </w:r>
      <w:r/>
    </w:p>
    <w:p>
      <w:pPr>
        <w:pStyle w:val="1614"/>
        <w:shd w:val="clear" w:color="auto"/>
        <w:rPr>
          <w:rFonts w:hint="eastAsia" w:ascii="黑体" w:eastAsia="黑体"/>
          <w:bCs w:val="0"/>
          <w:color w:val="000000" w:themeColor="text1"/>
          <w:highlight w:val="none"/>
          <w:lang w:eastAsia="zh-CN"/>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t xml:space="preserve">供应商名称（盖章）                     采购项目编号：</w:t>
      </w:r>
      <w:r/>
    </w:p>
    <w:tbl>
      <w:tblPr>
        <w:tblStyle w:val="1364"/>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Borders>
              <w:left w:val="single" w:color="auto" w:sz="4" w:space="0"/>
            </w:tcBorders>
            <w:tcW w:w="1108"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姓  名</w:t>
            </w:r>
            <w:r/>
          </w:p>
        </w:tc>
        <w:tc>
          <w:tcPr>
            <w:tcW w:w="1104"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W w:w="1106"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性别</w:t>
            </w:r>
            <w:r/>
          </w:p>
        </w:tc>
        <w:tc>
          <w:tcPr>
            <w:tcW w:w="1104"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W w:w="1106"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年  龄</w:t>
            </w:r>
            <w:r/>
          </w:p>
        </w:tc>
        <w:tc>
          <w:tcPr>
            <w:gridSpan w:val="2"/>
            <w:tcW w:w="1110"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W w:w="1106"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学  历</w:t>
            </w:r>
            <w:r/>
          </w:p>
        </w:tc>
        <w:tc>
          <w:tcPr>
            <w:gridSpan w:val="2"/>
            <w:tcW w:w="2195"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Pr>
        <w:tc>
          <w:tcPr>
            <w:tcBorders>
              <w:left w:val="single" w:color="auto" w:sz="4" w:space="0"/>
            </w:tcBorders>
            <w:tcW w:w="1108"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职务</w:t>
            </w:r>
            <w:r/>
          </w:p>
        </w:tc>
        <w:tc>
          <w:tcPr>
            <w:tcW w:w="1104"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W w:w="1106"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职  称</w:t>
            </w:r>
            <w:r/>
          </w:p>
        </w:tc>
        <w:tc>
          <w:tcPr>
            <w:tcW w:w="1104"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W w:w="1106"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资格证书号</w:t>
            </w:r>
            <w:r/>
          </w:p>
        </w:tc>
        <w:tc>
          <w:tcPr>
            <w:gridSpan w:val="2"/>
            <w:tcW w:w="1110"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095"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参加工作时间</w:t>
            </w:r>
            <w:r/>
          </w:p>
        </w:tc>
        <w:tc>
          <w:tcPr>
            <w:gridSpan w:val="3"/>
            <w:tcW w:w="2206"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Pr>
        <w:tc>
          <w:tcPr>
            <w:tcBorders>
              <w:left w:val="single" w:color="auto" w:sz="4" w:space="0"/>
            </w:tcBorders>
            <w:tcW w:w="1108"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以往工作经历</w:t>
            </w:r>
            <w:r/>
          </w:p>
        </w:tc>
        <w:tc>
          <w:tcPr>
            <w:gridSpan w:val="12"/>
            <w:tcBorders>
              <w:left w:val="single" w:color="auto" w:sz="4" w:space="0"/>
            </w:tcBorders>
            <w:tcW w:w="8831" w:type="dxa"/>
            <w:vAlign w:val="top"/>
            <w:textDirection w:val="lrTb"/>
            <w:noWrap w:val="false"/>
          </w:tcPr>
          <w:p>
            <w:pP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p>
            <w:pPr>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Height w:val="648"/>
        </w:trPr>
        <w:tc>
          <w:tcPr>
            <w:gridSpan w:val="13"/>
            <w:tcBorders>
              <w:left w:val="single" w:color="auto" w:sz="4" w:space="0"/>
            </w:tcBorders>
            <w:tcW w:w="9939" w:type="dxa"/>
            <w:vAlign w:val="center"/>
            <w:textDirection w:val="lrTb"/>
            <w:noWrap w:val="false"/>
          </w:tcPr>
          <w:p>
            <w:pPr>
              <w:jc w:val="center"/>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已完成服务项目情况</w:t>
            </w:r>
            <w:r/>
          </w:p>
        </w:tc>
      </w:tr>
      <w:tr>
        <w:trPr>
          <w:cantSplit/>
          <w:trHeight w:val="560"/>
        </w:trPr>
        <w:tc>
          <w:tcPr>
            <w:gridSpan w:val="3"/>
            <w:tcBorders>
              <w:left w:val="single" w:color="auto" w:sz="4" w:space="0"/>
            </w:tcBorders>
            <w:tcW w:w="2593"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规模面积</w:t>
            </w:r>
            <w:r/>
          </w:p>
        </w:tc>
        <w:tc>
          <w:tcPr>
            <w:gridSpan w:val="4"/>
            <w:tcBorders>
              <w:left w:val="single" w:color="auto" w:sz="4" w:space="0"/>
            </w:tcBorders>
            <w:tcW w:w="208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服务期限</w:t>
            </w:r>
            <w:r/>
          </w:p>
        </w:tc>
        <w:tc>
          <w:tcPr>
            <w:tcBorders>
              <w:left w:val="single" w:color="auto" w:sz="4" w:space="0"/>
            </w:tcBorders>
            <w:tcW w:w="1698" w:type="dxa"/>
            <w:vAlign w:val="center"/>
            <w:textDirection w:val="lrTb"/>
            <w:noWrap w:val="false"/>
          </w:tcPr>
          <w:p>
            <w:pPr>
              <w:jc w:val="center"/>
              <w:spacing w:line="480" w:lineRule="auto"/>
              <w:shd w:val="clear" w:color="auto"/>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管理质量</w:t>
            </w:r>
            <w:r/>
          </w:p>
        </w:tc>
      </w:tr>
      <w:tr>
        <w:trPr>
          <w:cantSplit/>
        </w:trPr>
        <w:tc>
          <w:tcPr>
            <w:gridSpan w:val="3"/>
            <w:tcBorders>
              <w:left w:val="single" w:color="auto" w:sz="4" w:space="0"/>
            </w:tcBorders>
            <w:tcW w:w="2593"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4"/>
            <w:tcBorders>
              <w:left w:val="single" w:color="auto" w:sz="4" w:space="0"/>
            </w:tcBorders>
            <w:tcW w:w="208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Borders>
              <w:left w:val="single" w:color="auto" w:sz="4" w:space="0"/>
            </w:tcBorders>
            <w:tcW w:w="169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Pr>
        <w:tc>
          <w:tcPr>
            <w:gridSpan w:val="3"/>
            <w:tcBorders>
              <w:left w:val="single" w:color="auto" w:sz="4" w:space="0"/>
            </w:tcBorders>
            <w:tcW w:w="2593"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4"/>
            <w:tcBorders>
              <w:left w:val="single" w:color="auto" w:sz="4" w:space="0"/>
            </w:tcBorders>
            <w:tcW w:w="208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Borders>
              <w:left w:val="single" w:color="auto" w:sz="4" w:space="0"/>
            </w:tcBorders>
            <w:tcW w:w="169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Pr>
        <w:tc>
          <w:tcPr>
            <w:gridSpan w:val="3"/>
            <w:tcBorders>
              <w:left w:val="single" w:color="auto" w:sz="4" w:space="0"/>
            </w:tcBorders>
            <w:tcW w:w="2593"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4"/>
            <w:tcBorders>
              <w:left w:val="single" w:color="auto" w:sz="4" w:space="0"/>
            </w:tcBorders>
            <w:tcW w:w="208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Borders>
              <w:left w:val="single" w:color="auto" w:sz="4" w:space="0"/>
            </w:tcBorders>
            <w:tcW w:w="169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Pr>
        <w:tc>
          <w:tcPr>
            <w:gridSpan w:val="3"/>
            <w:tcBorders>
              <w:left w:val="single" w:color="auto" w:sz="4" w:space="0"/>
            </w:tcBorders>
            <w:tcW w:w="2593"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4"/>
            <w:tcBorders>
              <w:left w:val="single" w:color="auto" w:sz="4" w:space="0"/>
            </w:tcBorders>
            <w:tcW w:w="208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Borders>
              <w:left w:val="single" w:color="auto" w:sz="4" w:space="0"/>
            </w:tcBorders>
            <w:tcW w:w="169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cantSplit/>
        </w:trPr>
        <w:tc>
          <w:tcPr>
            <w:gridSpan w:val="3"/>
            <w:tcBorders>
              <w:left w:val="single" w:color="auto" w:sz="4" w:space="0"/>
            </w:tcBorders>
            <w:tcW w:w="2593"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gridSpan w:val="4"/>
            <w:tcBorders>
              <w:left w:val="single" w:color="auto" w:sz="4" w:space="0"/>
            </w:tcBorders>
            <w:tcW w:w="208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Borders>
              <w:left w:val="single" w:color="auto" w:sz="4" w:space="0"/>
            </w:tcBorders>
            <w:tcW w:w="1698" w:type="dxa"/>
            <w:vAlign w:val="center"/>
            <w:textDirection w:val="lrTb"/>
            <w:noWrap w:val="false"/>
          </w:tcPr>
          <w:p>
            <w:pPr>
              <w:spacing w:line="480" w:lineRule="auto"/>
              <w:shd w:val="clear" w:color="auto"/>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bl>
    <w:p>
      <w:pPr>
        <w:shd w:val="clear" w:color="auto"/>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shd w:val="clear" w:color="auto"/>
        <w:rPr>
          <w:rFonts w:ascii="宋体" w:hAnsi="宋体"/>
          <w:bCs/>
          <w:color w:val="000000" w:themeColor="text1"/>
          <w:szCs w:val="21"/>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jc w:val="left"/>
        <w:shd w:val="clear" w:color="auto"/>
        <w:rPr>
          <w:rFonts w:hint="eastAsia"/>
          <w:b/>
          <w:bCs w:val="0"/>
          <w:color w:val="000000" w:themeColor="text1"/>
          <w:sz w:val="21"/>
          <w:szCs w:val="21"/>
          <w:highlight w:val="none"/>
          <w14:textFill>
            <w14:solidFill>
              <w14:schemeClr w14:val="tx1"/>
            </w14:solidFill>
          </w14:textFill>
        </w:rPr>
      </w:pPr>
      <w:r>
        <w:rPr>
          <w:rFonts w:hint="eastAsia"/>
          <w:b/>
          <w:bCs w:val="0"/>
          <w:color w:val="000000" w:themeColor="text1"/>
          <w:sz w:val="21"/>
          <w:szCs w:val="21"/>
          <w:highlight w:val="none"/>
          <w14:textFill>
            <w14:solidFill>
              <w14:schemeClr w14:val="tx1"/>
            </w14:solidFill>
          </w14:textFill>
        </w:rPr>
      </w:r>
      <w:r/>
    </w:p>
    <w:p>
      <w:pPr>
        <w:jc w:val="left"/>
        <w:shd w:val="clear" w:color="auto"/>
        <w:rPr>
          <w:rFonts w:hint="eastAsia" w:ascii="宋体" w:hAnsi="宋体" w:eastAsia="宋体" w:cs="宋体"/>
          <w:b/>
          <w:bCs w:val="0"/>
          <w:color w:val="000000" w:themeColor="text1"/>
          <w:sz w:val="22"/>
          <w:szCs w:val="22"/>
          <w:highlight w:val="none"/>
          <w:lang w:eastAsia="zh-CN"/>
          <w14:textFill>
            <w14:solidFill>
              <w14:schemeClr w14:val="tx1"/>
            </w14:solidFill>
          </w14:textFill>
        </w:rPr>
      </w:pPr>
      <w:r>
        <w:rPr>
          <w:rFonts w:hint="eastAsia"/>
          <w:b/>
          <w:bCs w:val="0"/>
          <w:color w:val="000000" w:themeColor="text1"/>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上表可自行延长</w:t>
      </w:r>
      <w:r>
        <w:rPr>
          <w:rFonts w:hint="eastAsia" w:ascii="宋体" w:hAnsi="宋体" w:eastAsia="宋体" w:cs="宋体"/>
          <w:b/>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但不得改变文本格式。</w:t>
      </w:r>
      <w:r/>
    </w:p>
    <w:p>
      <w:pPr>
        <w:ind w:firstLine="442"/>
        <w:jc w:val="left"/>
        <w:shd w:val="clear" w:color="auto"/>
        <w:rPr>
          <w:rFonts w:hint="eastAsia" w:ascii="宋体" w:hAnsi="宋体" w:eastAsia="宋体" w:cs="宋体"/>
          <w:b/>
          <w:bCs w:val="0"/>
          <w:color w:val="000000" w:themeColor="text1"/>
          <w:sz w:val="22"/>
          <w:szCs w:val="22"/>
          <w:highlight w:val="none"/>
          <w14:textFill>
            <w14:solidFill>
              <w14:schemeClr w14:val="tx1"/>
            </w14:solidFill>
          </w14:textFill>
        </w:rPr>
      </w:pPr>
      <w:r>
        <w:rPr>
          <w:rFonts w:hint="eastAsia" w:ascii="宋体" w:hAnsi="宋体" w:eastAsia="宋体" w:cs="宋体"/>
          <w:b/>
          <w:bCs w:val="0"/>
          <w:color w:val="000000" w:themeColor="text1"/>
          <w:sz w:val="22"/>
          <w:szCs w:val="22"/>
          <w:highlight w:val="none"/>
          <w14:textFill>
            <w14:solidFill>
              <w14:schemeClr w14:val="tx1"/>
            </w14:solidFill>
          </w14:textFill>
        </w:rPr>
        <w:t xml:space="preserve">2.人员相关证明材料应按招标文件要求提供，并附在本表之后。</w:t>
      </w:r>
      <w:r/>
    </w:p>
    <w:p>
      <w:pPr>
        <w:spacing w:before="5"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ind w:firstLine="420"/>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14:textFill>
            <w14:solidFill>
              <w14:schemeClr w14:val="tx1"/>
            </w14:solidFill>
          </w14:textFill>
        </w:rPr>
        <w:sectPr>
          <w:footerReference w:type="default" r:id="rId23"/>
          <w:footerReference w:type="first" r:id="rId24"/>
          <w:footnotePr/>
          <w:endnotePr/>
          <w:type w:val="nextPage"/>
          <w:pgSz w:w="11906" w:h="16838" w:orient="portrait"/>
          <w:pgMar w:top="1134" w:right="1134" w:bottom="1134" w:left="1418" w:header="624" w:footer="907" w:gutter="0"/>
          <w:cols w:num="1" w:sep="0" w:space="720" w:equalWidth="1"/>
          <w:docGrid w:linePitch="360"/>
        </w:sectPr>
        <w:outlineLvl w:val="0"/>
      </w:pPr>
      <w:r>
        <w:rPr>
          <w:rFonts w:hint="eastAsia" w:ascii="黑体" w:hAnsi="宋体" w:eastAsia="黑体"/>
          <w:bCs/>
          <w:color w:val="000000" w:themeColor="text1"/>
          <w:sz w:val="24"/>
          <w:szCs w:val="24"/>
          <w:highlight w:val="none"/>
          <w14:textFill>
            <w14:solidFill>
              <w14:schemeClr w14:val="tx1"/>
            </w14:solidFill>
          </w14:textFill>
        </w:rPr>
      </w:r>
      <w:r/>
    </w:p>
    <w:p>
      <w:pPr>
        <w:shd w:val="clear" w:color="auto"/>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十一</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）拟投入主要机械设备表（格式）</w:t>
      </w:r>
      <w:r/>
    </w:p>
    <w:p>
      <w:pPr>
        <w:jc w:val="center"/>
        <w:shd w:val="clear" w:color="auto"/>
        <w:rPr>
          <w:rFonts w:hint="eastAsia" w:ascii="宋体" w:hAnsi="宋体" w:eastAsia="宋体"/>
          <w:color w:val="000000" w:themeColor="text1"/>
          <w:sz w:val="28"/>
          <w:szCs w:val="28"/>
          <w:highlight w:val="none"/>
          <w14:textFill>
            <w14:solidFill>
              <w14:schemeClr w14:val="tx1"/>
            </w14:solidFill>
          </w14:textFill>
        </w:rPr>
        <w:outlineLvl w:val="9"/>
      </w:pPr>
      <w:r>
        <w:rPr>
          <w:rFonts w:hint="eastAsia" w:ascii="宋体" w:hAnsi="宋体" w:eastAsia="宋体"/>
          <w:color w:val="000000" w:themeColor="text1"/>
          <w:sz w:val="28"/>
          <w:szCs w:val="28"/>
          <w:highlight w:val="none"/>
          <w14:textFill>
            <w14:solidFill>
              <w14:schemeClr w14:val="tx1"/>
            </w14:solidFill>
          </w14:textFill>
        </w:rPr>
      </w:r>
      <w:r/>
    </w:p>
    <w:p>
      <w:pPr>
        <w:pStyle w:val="1614"/>
        <w:shd w:val="clear" w:color="auto"/>
        <w:rPr>
          <w:rFonts w:hint="eastAsia"/>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t xml:space="preserve">拟投入主要机械设备表</w:t>
      </w:r>
      <w:r/>
    </w:p>
    <w:tbl>
      <w:tblPr>
        <w:tblStyle w:val="136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87"/>
        <w:gridCol w:w="1098"/>
        <w:gridCol w:w="1200"/>
        <w:gridCol w:w="647"/>
        <w:gridCol w:w="1365"/>
        <w:gridCol w:w="1260"/>
        <w:gridCol w:w="735"/>
        <w:gridCol w:w="840"/>
        <w:gridCol w:w="735"/>
      </w:tblGrid>
      <w:tr>
        <w:trPr>
          <w:cantSplit/>
          <w:jc w:val="center"/>
          <w:trHeight w:val="968"/>
        </w:trPr>
        <w:tc>
          <w:tcPr>
            <w:tcW w:w="687"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序</w:t>
            </w:r>
            <w:r/>
          </w:p>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号</w:t>
            </w:r>
            <w:r/>
          </w:p>
        </w:tc>
        <w:tc>
          <w:tcPr>
            <w:tcW w:w="1098"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机械或</w:t>
            </w:r>
            <w:r/>
          </w:p>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设备名称</w:t>
            </w:r>
            <w:r/>
          </w:p>
        </w:tc>
        <w:tc>
          <w:tcPr>
            <w:tcW w:w="1200"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型号规格</w:t>
            </w:r>
            <w:r/>
          </w:p>
        </w:tc>
        <w:tc>
          <w:tcPr>
            <w:tcW w:w="647"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数</w:t>
            </w:r>
            <w:r/>
          </w:p>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量</w:t>
            </w:r>
            <w:r/>
          </w:p>
        </w:tc>
        <w:tc>
          <w:tcPr>
            <w:tcW w:w="1365"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国别产地</w:t>
            </w:r>
            <w:r/>
          </w:p>
        </w:tc>
        <w:tc>
          <w:tcPr>
            <w:tcW w:w="1260"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制造年份</w:t>
            </w:r>
            <w:r/>
          </w:p>
        </w:tc>
        <w:tc>
          <w:tcPr>
            <w:tcW w:w="735" w:type="dxa"/>
            <w:vAlign w:val="center"/>
            <w:textDirection w:val="lrTb"/>
            <w:noWrap w:val="false"/>
          </w:tcPr>
          <w:p>
            <w:pPr>
              <w:jc w:val="left"/>
              <w:spacing w:line="28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额定</w:t>
            </w:r>
            <w:r/>
          </w:p>
          <w:p>
            <w:pPr>
              <w:jc w:val="left"/>
              <w:spacing w:line="28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功率</w:t>
            </w:r>
            <w:r/>
          </w:p>
          <w:p>
            <w:pPr>
              <w:jc w:val="left"/>
              <w:spacing w:line="28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lang w:eastAsia="zh-CN"/>
                <w14:textFill>
                  <w14:solidFill>
                    <w14:schemeClr w14:val="tx1"/>
                  </w14:solidFill>
                </w14:textFill>
              </w:rPr>
              <w:t xml:space="preserve">kW</w:t>
            </w:r>
            <w:r/>
          </w:p>
        </w:tc>
        <w:tc>
          <w:tcPr>
            <w:tcW w:w="840" w:type="dxa"/>
            <w:vAlign w:val="center"/>
            <w:textDirection w:val="lrTb"/>
            <w:noWrap w:val="false"/>
          </w:tcPr>
          <w:p>
            <w:pPr>
              <w:jc w:val="left"/>
              <w:spacing w:line="3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生产能力</w:t>
            </w:r>
            <w:r/>
          </w:p>
        </w:tc>
        <w:tc>
          <w:tcPr>
            <w:tcW w:w="735" w:type="dxa"/>
            <w:vAlign w:val="center"/>
            <w:textDirection w:val="lrTb"/>
            <w:noWrap w:val="false"/>
          </w:tcPr>
          <w:p>
            <w:pPr>
              <w:jc w:val="left"/>
              <w:spacing w:before="240" w:line="12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备注</w:t>
            </w:r>
            <w:r/>
          </w:p>
        </w:tc>
      </w:tr>
      <w:tr>
        <w:trPr>
          <w:jc w:val="center"/>
        </w:trPr>
        <w:tc>
          <w:tcPr>
            <w:tcW w:w="687"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center"/>
            <w:textDirection w:val="lrTb"/>
            <w:noWrap w:val="false"/>
          </w:tcPr>
          <w:p>
            <w:pPr>
              <w:jc w:val="left"/>
              <w:spacing w:before="240" w:line="160" w:lineRule="exact"/>
              <w:shd w:val="clear" w:color="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tc>
        <w:tc>
          <w:tcPr>
            <w:tcW w:w="840"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center"/>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r>
        <w:trPr>
          <w:jc w:val="center"/>
        </w:trPr>
        <w:tc>
          <w:tcPr>
            <w:tcW w:w="68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098"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0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647"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36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126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840"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c>
          <w:tcPr>
            <w:tcW w:w="735" w:type="dxa"/>
            <w:vAlign w:val="top"/>
            <w:textDirection w:val="lrTb"/>
            <w:noWrap w:val="false"/>
          </w:tcPr>
          <w:p>
            <w:pPr>
              <w:jc w:val="left"/>
              <w:spacing w:before="240" w:line="160" w:lineRule="exact"/>
              <w:shd w:val="clear" w:color="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tc>
      </w:tr>
    </w:tbl>
    <w:p>
      <w:pPr>
        <w:ind w:firstLine="4560"/>
        <w:jc w:val="both"/>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ind w:left="480" w:hanging="480"/>
        <w:jc w:val="both"/>
        <w:shd w:val="clear" w:color="auto"/>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注：自有和租赁的《项目要求和有关说明》及评分中（如有）的机械设备均需在此表中列明；如承诺中标后提供，则无需在此表中列明，将承诺书附在此表后。</w:t>
      </w:r>
      <w:r/>
    </w:p>
    <w:p>
      <w:pPr>
        <w:ind w:firstLine="4560"/>
        <w:jc w:val="both"/>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560"/>
        <w:jc w:val="both"/>
        <w:shd w:val="clear" w:color="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投标供应商（全称并加盖公章）：</w:t>
      </w:r>
      <w:r/>
    </w:p>
    <w:p>
      <w:pPr>
        <w:shd w:val="clear" w:color="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5760"/>
        <w:jc w:val="left"/>
        <w:shd w:val="clear" w:color="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5760"/>
        <w:jc w:val="left"/>
        <w:shd w:val="clear" w:color="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lang w:eastAsia="zh-CN"/>
          <w14:textFill>
            <w14:solidFill>
              <w14:schemeClr w14:val="tx1"/>
            </w14:solidFill>
          </w14:textFill>
        </w:rPr>
        <w:br w:type="page" w:clear="all"/>
      </w:r>
      <w:r/>
    </w:p>
    <w:p>
      <w:pPr>
        <w:spacing w:line="360" w:lineRule="auto"/>
        <w:shd w:val="clear" w:color="auto"/>
        <w:rPr>
          <w:rFonts w:hint="eastAsia" w:ascii="Arial" w:hAnsi="Arial" w:eastAsia="黑体"/>
          <w:b/>
          <w:color w:val="000000" w:themeColor="text1"/>
          <w:sz w:val="24"/>
          <w:szCs w:val="32"/>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）（供应商）中小企业声明函（格式）</w:t>
      </w:r>
      <w:r/>
    </w:p>
    <w:p>
      <w:pPr>
        <w:jc w:val="center"/>
        <w:shd w:val="clear" w:color="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jc w:val="center"/>
        <w:spacing w:line="360" w:lineRule="auto"/>
        <w:shd w:val="clear" w:color="auto"/>
        <w:rPr>
          <w:rFonts w:ascii="宋体" w:hAnsi="宋体"/>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中小企业声明函（服务）</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w:t>
      </w:r>
      <w:r>
        <w:rPr>
          <w:rFonts w:ascii="宋体" w:hAnsi="宋体"/>
          <w:bCs/>
          <w:color w:val="000000" w:themeColor="text1"/>
          <w:sz w:val="24"/>
          <w:szCs w:val="24"/>
          <w:highlight w:val="none"/>
          <w:u w:val="single"/>
          <w14:textFill>
            <w14:solidFill>
              <w14:schemeClr w14:val="tx1"/>
            </w14:solidFill>
          </w14:textFill>
        </w:rPr>
        <w:t xml:space="preserve">本公司 （联合体）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注：（1）从业人员、营业收入、资产总额填报上一年度数据，无上一年度数据的新成立企业可不填报。</w:t>
      </w:r>
      <w:r/>
    </w:p>
    <w:p>
      <w:pPr>
        <w:ind w:firstLine="420"/>
        <w:spacing w:line="360" w:lineRule="auto"/>
        <w:shd w:val="clear" w:color="auto"/>
        <w:rPr>
          <w:color w:val="000000" w:themeColor="text1"/>
          <w:highlight w:val="none"/>
          <w14:textFill>
            <w14:solidFill>
              <w14:schemeClr w14:val="tx1"/>
            </w14:solidFill>
          </w14:textFill>
        </w:rPr>
        <w:sectPr>
          <w:footerReference w:type="default" r:id="rId25"/>
          <w:footnotePr/>
          <w:endnotePr/>
          <w:type w:val="nextPage"/>
          <w:pgSz w:w="11906" w:h="16838" w:orient="portrait"/>
          <w:pgMar w:top="1134" w:right="1134" w:bottom="1134" w:left="1418" w:header="624" w:footer="907" w:gutter="0"/>
          <w:cols w:num="1" w:sep="0" w:space="720" w:equalWidth="1"/>
          <w:docGrid w:linePitch="360"/>
        </w:sectPr>
      </w:pPr>
      <w:r>
        <w:rPr>
          <w:rFonts w:ascii="Times New Roman" w:hAnsi="Times New Roman" w:cs="Times New Roman"/>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355"/>
        <w:jc w:val="both"/>
        <w:keepLines/>
        <w:spacing w:before="160" w:after="160"/>
        <w:shd w:val="clear" w:color="auto"/>
        <w:rPr>
          <w:rFonts w:hint="eastAsia" w:ascii="Arial" w:hAnsi="Arial" w:eastAsia="黑体"/>
          <w:b w:val="0"/>
          <w:color w:val="000000" w:themeColor="text1"/>
          <w:sz w:val="24"/>
          <w:szCs w:val="32"/>
          <w:highlight w:val="none"/>
          <w14:textFill>
            <w14:solidFill>
              <w14:schemeClr w14:val="tx1"/>
            </w14:solidFill>
          </w14:textFill>
        </w:rPr>
      </w:pPr>
      <w:r/>
      <w:bookmarkStart w:id="37" w:name="_Toc112006947"/>
      <w:r>
        <w:rPr>
          <w:rFonts w:hint="eastAsia" w:ascii="Arial" w:hAnsi="Arial" w:eastAsia="黑体"/>
          <w:b w:val="0"/>
          <w:color w:val="000000" w:themeColor="text1"/>
          <w:sz w:val="24"/>
          <w:szCs w:val="32"/>
          <w:highlight w:val="none"/>
          <w14:textFill>
            <w14:solidFill>
              <w14:schemeClr w14:val="tx1"/>
            </w14:solidFill>
          </w14:textFill>
        </w:rPr>
        <w:t xml:space="preserve">（十</w:t>
      </w:r>
      <w:r>
        <w:rPr>
          <w:rFonts w:hint="eastAsia" w:ascii="Arial" w:hAnsi="Arial" w:eastAsia="黑体"/>
          <w:b w:val="0"/>
          <w:color w:val="000000" w:themeColor="text1"/>
          <w:sz w:val="24"/>
          <w:szCs w:val="32"/>
          <w:highlight w:val="none"/>
          <w:lang w:val="en-US" w:eastAsia="zh-CN"/>
          <w14:textFill>
            <w14:solidFill>
              <w14:schemeClr w14:val="tx1"/>
            </w14:solidFill>
          </w14:textFill>
        </w:rPr>
        <w:t xml:space="preserve">三</w:t>
      </w:r>
      <w:r>
        <w:rPr>
          <w:rFonts w:hint="eastAsia" w:ascii="Arial" w:hAnsi="Arial" w:eastAsia="黑体"/>
          <w:b w:val="0"/>
          <w:color w:val="000000" w:themeColor="text1"/>
          <w:sz w:val="24"/>
          <w:szCs w:val="32"/>
          <w:highlight w:val="none"/>
          <w14:textFill>
            <w14:solidFill>
              <w14:schemeClr w14:val="tx1"/>
            </w14:solidFill>
          </w14:textFill>
        </w:rPr>
        <w:t xml:space="preserve">）（供应商）残疾人福利性单位声明函（格式）</w:t>
      </w:r>
      <w:bookmarkEnd w:id="37"/>
      <w:r/>
      <w:r/>
    </w:p>
    <w:p>
      <w:pPr>
        <w:spacing w:line="588" w:lineRule="exact"/>
        <w:shd w:val="clear" w:color="auto"/>
        <w:rPr>
          <w:rFonts w:hint="eastAsia" w:ascii="宋体" w:hAnsi="宋体"/>
          <w:b/>
          <w:color w:val="000000" w:themeColor="text1"/>
          <w:spacing w:val="6"/>
          <w:sz w:val="30"/>
          <w:szCs w:val="30"/>
          <w:highlight w:val="none"/>
          <w14:textFill>
            <w14:solidFill>
              <w14:schemeClr w14:val="tx1"/>
            </w14:solidFill>
          </w14:textFill>
        </w:rPr>
      </w:pPr>
      <w:r>
        <w:rPr>
          <w:rFonts w:hint="eastAsia" w:ascii="宋体" w:hAnsi="宋体"/>
          <w:b/>
          <w:color w:val="000000" w:themeColor="text1"/>
          <w:spacing w:val="6"/>
          <w:sz w:val="30"/>
          <w:szCs w:val="30"/>
          <w:highlight w:val="none"/>
          <w14:textFill>
            <w14:solidFill>
              <w14:schemeClr w14:val="tx1"/>
            </w14:solidFill>
          </w14:textFill>
        </w:rPr>
      </w:r>
      <w:r/>
    </w:p>
    <w:p>
      <w:pPr>
        <w:jc w:val="center"/>
        <w:shd w:val="clear" w:color="auto"/>
        <w:rPr>
          <w:rFonts w:hint="eastAsia" w:ascii="宋体" w:hAnsi="宋体"/>
          <w:b/>
          <w:bCs w:val="0"/>
          <w:color w:val="000000" w:themeColor="text1"/>
          <w:sz w:val="28"/>
          <w:szCs w:val="28"/>
          <w:highlight w:val="none"/>
          <w14:textFill>
            <w14:solidFill>
              <w14:schemeClr w14:val="tx1"/>
            </w14:solidFill>
          </w14:textFill>
        </w:rPr>
      </w:pPr>
      <w:r>
        <w:rPr>
          <w:rFonts w:hint="eastAsia" w:ascii="宋体" w:hAnsi="宋体"/>
          <w:b/>
          <w:bCs w:val="0"/>
          <w:color w:val="000000" w:themeColor="text1"/>
          <w:sz w:val="28"/>
          <w:szCs w:val="28"/>
          <w:highlight w:val="none"/>
          <w14:textFill>
            <w14:solidFill>
              <w14:schemeClr w14:val="tx1"/>
            </w14:solidFill>
          </w14:textFill>
        </w:rPr>
        <w:t xml:space="preserve">残疾人福利性单位声明函</w:t>
      </w:r>
      <w:r/>
    </w:p>
    <w:p>
      <w:pPr>
        <w:jc w:val="center"/>
        <w:shd w:val="clear" w:color="auto"/>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单位的</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w:t>
      </w:r>
      <w:r>
        <w:rPr>
          <w:rFonts w:ascii="宋体" w:hAnsi="宋体"/>
          <w:bCs/>
          <w:color w:val="000000" w:themeColor="text1"/>
          <w:sz w:val="24"/>
          <w:szCs w:val="24"/>
          <w:highlight w:val="none"/>
          <w14:textFill>
            <w14:solidFill>
              <w14:schemeClr w14:val="tx1"/>
            </w14:solidFill>
          </w14:textFill>
        </w:rPr>
        <w:t xml:space="preserve">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sectPr>
          <w:footerReference w:type="default" r:id="rId26"/>
          <w:footerReference w:type="first" r:id="rId27"/>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黑体" w:hAnsi="宋体" w:eastAsia="黑体"/>
          <w:bCs/>
          <w:color w:val="000000" w:themeColor="text1"/>
          <w:sz w:val="24"/>
          <w:szCs w:val="24"/>
          <w:highlight w:val="none"/>
          <w14:textFill>
            <w14:solidFill>
              <w14:schemeClr w14:val="tx1"/>
            </w14:solidFill>
          </w14:textFill>
        </w:rPr>
      </w:r>
      <w:r/>
    </w:p>
    <w:p>
      <w:pPr>
        <w:spacing w:line="360" w:lineRule="auto"/>
        <w:shd w:val="clear" w:color="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四</w:t>
      </w:r>
      <w:r>
        <w:rPr>
          <w:rFonts w:hint="eastAsia" w:ascii="黑体" w:hAnsi="宋体" w:eastAsia="黑体"/>
          <w:bCs/>
          <w:color w:val="000000" w:themeColor="text1"/>
          <w:sz w:val="24"/>
          <w:szCs w:val="24"/>
          <w:highlight w:val="none"/>
          <w14:textFill>
            <w14:solidFill>
              <w14:schemeClr w14:val="tx1"/>
            </w14:solidFill>
          </w14:textFill>
        </w:rPr>
        <w:t xml:space="preserve">）服务方案（格式）</w:t>
      </w:r>
      <w:r/>
    </w:p>
    <w:p>
      <w:pPr>
        <w:ind w:firstLine="480"/>
        <w:jc w:val="cente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供应商应按</w:t>
      </w:r>
      <w:r>
        <w:rPr>
          <w:rFonts w:hint="eastAsia" w:ascii="宋体" w:hAnsi="宋体"/>
          <w:bCs/>
          <w:color w:val="000000" w:themeColor="text1"/>
          <w:sz w:val="24"/>
          <w:szCs w:val="24"/>
          <w:highlight w:val="none"/>
          <w:lang w:eastAsia="zh-CN"/>
          <w14:textFill>
            <w14:solidFill>
              <w14:schemeClr w14:val="tx1"/>
            </w14:solidFill>
          </w14:textFill>
        </w:rPr>
        <w:t xml:space="preserve">评分标准</w:t>
      </w:r>
      <w:r>
        <w:rPr>
          <w:rFonts w:hint="eastAsia" w:ascii="宋体" w:hAnsi="宋体"/>
          <w:bCs/>
          <w:color w:val="000000" w:themeColor="text1"/>
          <w:sz w:val="24"/>
          <w:szCs w:val="24"/>
          <w:highlight w:val="none"/>
          <w14:textFill>
            <w14:solidFill>
              <w14:schemeClr w14:val="tx1"/>
            </w14:solidFill>
          </w14:textFill>
        </w:rPr>
        <w:t xml:space="preserve">的顺序编制完整的服务方案，以便评审。</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shd w:val="clear" w:color="auto"/>
        <w:rPr>
          <w:rFonts w:ascii="宋体" w:hAnsi="宋体"/>
          <w:bCs/>
          <w:color w:val="000000" w:themeColor="text1"/>
          <w:sz w:val="24"/>
          <w:szCs w:val="24"/>
          <w:highlight w:val="none"/>
          <w14:textFill>
            <w14:solidFill>
              <w14:schemeClr w14:val="tx1"/>
            </w14:solidFill>
          </w14:textFill>
        </w:rPr>
        <w:sectPr>
          <w:footerReference w:type="default" r:id="rId28"/>
          <w:footnotePr/>
          <w:endnotePr/>
          <w:type w:val="nextPage"/>
          <w:pgSz w:w="11906" w:h="16838" w:orient="portrait"/>
          <w:pgMar w:top="1134" w:right="1134" w:bottom="1134" w:left="1418" w:header="624" w:footer="907" w:gutter="0"/>
          <w:cols w:num="1" w:sep="0" w:space="720" w:equalWidth="1"/>
          <w:docGrid w:linePitch="360"/>
        </w:sectPr>
      </w:pPr>
      <w:r>
        <w:rPr>
          <w:rFonts w:ascii="宋体" w:hAnsi="宋体"/>
          <w:bCs/>
          <w:color w:val="000000" w:themeColor="text1"/>
          <w:sz w:val="24"/>
          <w:szCs w:val="24"/>
          <w:highlight w:val="none"/>
          <w14:textFill>
            <w14:solidFill>
              <w14:schemeClr w14:val="tx1"/>
            </w14:solidFill>
          </w14:textFill>
        </w:rPr>
      </w:r>
      <w:r/>
    </w:p>
    <w:p>
      <w:pPr>
        <w:pStyle w:val="1355"/>
        <w:jc w:val="both"/>
        <w:keepLines/>
        <w:spacing w:before="160" w:after="160"/>
        <w:shd w:val="clear" w:color="auto"/>
        <w:rPr>
          <w:rFonts w:hint="eastAsia" w:ascii="Arial" w:hAnsi="Arial" w:eastAsia="黑体"/>
          <w:b w:val="0"/>
          <w:color w:val="000000" w:themeColor="text1"/>
          <w:sz w:val="24"/>
          <w:szCs w:val="32"/>
          <w:highlight w:val="none"/>
          <w14:textFill>
            <w14:solidFill>
              <w14:schemeClr w14:val="tx1"/>
            </w14:solidFill>
          </w14:textFill>
        </w:rPr>
      </w:pPr>
      <w:r/>
      <w:bookmarkStart w:id="38" w:name="_Toc112006949"/>
      <w:r>
        <w:rPr>
          <w:rFonts w:hint="eastAsia" w:ascii="Arial" w:hAnsi="Arial" w:eastAsia="黑体"/>
          <w:b w:val="0"/>
          <w:color w:val="000000" w:themeColor="text1"/>
          <w:sz w:val="24"/>
          <w:szCs w:val="32"/>
          <w:highlight w:val="none"/>
          <w14:textFill>
            <w14:solidFill>
              <w14:schemeClr w14:val="tx1"/>
            </w14:solidFill>
          </w14:textFill>
        </w:rPr>
        <w:t xml:space="preserve">（十</w:t>
      </w:r>
      <w:r>
        <w:rPr>
          <w:rFonts w:hint="eastAsia" w:ascii="Arial" w:hAnsi="Arial" w:eastAsia="黑体"/>
          <w:b w:val="0"/>
          <w:color w:val="000000" w:themeColor="text1"/>
          <w:sz w:val="24"/>
          <w:szCs w:val="32"/>
          <w:highlight w:val="none"/>
          <w:lang w:val="en-US" w:eastAsia="zh-CN"/>
          <w14:textFill>
            <w14:solidFill>
              <w14:schemeClr w14:val="tx1"/>
            </w14:solidFill>
          </w14:textFill>
        </w:rPr>
        <w:t xml:space="preserve">五</w:t>
      </w:r>
      <w:r>
        <w:rPr>
          <w:rFonts w:hint="eastAsia" w:ascii="Arial" w:hAnsi="Arial" w:eastAsia="黑体"/>
          <w:b w:val="0"/>
          <w:color w:val="000000" w:themeColor="text1"/>
          <w:sz w:val="24"/>
          <w:szCs w:val="32"/>
          <w:highlight w:val="none"/>
          <w14:textFill>
            <w14:solidFill>
              <w14:schemeClr w14:val="tx1"/>
            </w14:solidFill>
          </w14:textFill>
        </w:rPr>
        <w:t xml:space="preserve">）（供应商）其他材料</w:t>
      </w:r>
      <w:bookmarkEnd w:id="38"/>
      <w:r>
        <w:rPr>
          <w:rFonts w:hint="eastAsia" w:ascii="Arial" w:hAnsi="Arial" w:eastAsia="黑体"/>
          <w:b w:val="0"/>
          <w:color w:val="000000" w:themeColor="text1"/>
          <w:sz w:val="24"/>
          <w:szCs w:val="32"/>
          <w:highlight w:val="none"/>
          <w14:textFill>
            <w14:solidFill>
              <w14:schemeClr w14:val="tx1"/>
            </w14:solidFill>
          </w14:textFill>
        </w:rPr>
        <w:t xml:space="preserve">：</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供应商认为有必要提供的声明和文件，如有自拟并自行添加</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jc w:val="center"/>
        <w:spacing w:line="400" w:lineRule="exact"/>
        <w:shd w:val="clear" w:color="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240"/>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240"/>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240"/>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240"/>
        <w:spacing w:line="360" w:lineRule="auto"/>
        <w:shd w:val="clear" w:color="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sectPr>
      <w:footerReference w:type="default" r:id="rId29"/>
      <w:footerReference w:type="first" r:id="rId30"/>
      <w:footnotePr/>
      <w:endnotePr/>
      <w:type w:val="nextPage"/>
      <w:pgSz w:w="11906" w:h="16838" w:orient="portrait"/>
      <w:pgMar w:top="1134" w:right="1134" w:bottom="1134"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_x000B__x000C_">
    <w:panose1 w:val="020B0503020202020204"/>
  </w:font>
  <w:font w:name="Calibri">
    <w:panose1 w:val="020F0502020204030204"/>
  </w:font>
  <w:font w:name="微软雅黑">
    <w:panose1 w:val="020B0503020204020204"/>
  </w:font>
  <w:font w:name="文鼎小标宋简">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29184"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329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25.9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5712" cy="131433"/>
              <wp:effectExtent l="3175" t="3175" r="3175" b="3175"/>
              <wp:wrapNone/>
              <wp:docPr id="2" name="文本框 11"/>
              <wp:cNvGraphicFramePr/>
              <a:graphic xmlns:a="http://schemas.openxmlformats.org/drawingml/2006/main">
                <a:graphicData uri="http://schemas.microsoft.com/office/word/2010/wordprocessingShape">
                  <wps:wsp>
                    <wps:cNvPr id="0" name=""/>
                    <wps:cNvSpPr txBox="1"/>
                    <wps:spPr bwMode="auto">
                      <a:xfrm flipH="0" flipV="0">
                        <a:off x="0" y="0"/>
                        <a:ext cx="2057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6.2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2671745</wp:posOffset>
              </wp:positionH>
              <wp:positionV relativeFrom="paragraph">
                <wp:posOffset>-5880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argin-left:210.4pt;mso-position-horizontal:absolute;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52749" cy="131433"/>
              <wp:effectExtent l="3175" t="3175" r="3175" b="3175"/>
              <wp:wrapNone/>
              <wp:docPr id="4" name="文本框 13"/>
              <wp:cNvGraphicFramePr/>
              <a:graphic xmlns:a="http://schemas.openxmlformats.org/drawingml/2006/main">
                <a:graphicData uri="http://schemas.microsoft.com/office/word/2010/wordprocessingShape">
                  <wps:wsp>
                    <wps:cNvPr id="0" name=""/>
                    <wps:cNvSpPr txBox="1"/>
                    <wps:spPr bwMode="auto">
                      <a:xfrm flipH="0" flipV="0">
                        <a:off x="0" y="0"/>
                        <a:ext cx="25274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9.9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2700020</wp:posOffset>
              </wp:positionH>
              <wp:positionV relativeFrom="paragraph">
                <wp:posOffset>-5880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argin-left:212.6pt;mso-position-horizontal:absolute;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70388" cy="131433"/>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flipH="0" flipV="0">
                        <a:off x="0" y="0"/>
                        <a:ext cx="27038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21.3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3953" cy="131433"/>
              <wp:effectExtent l="3175" t="3175" r="3175" b="3175"/>
              <wp:wrapNone/>
              <wp:docPr id="7" name="文本框 16"/>
              <wp:cNvGraphicFramePr/>
              <a:graphic xmlns:a="http://schemas.openxmlformats.org/drawingml/2006/main">
                <a:graphicData uri="http://schemas.microsoft.com/office/word/2010/wordprocessingShape">
                  <wps:wsp>
                    <wps:cNvPr id="0" name=""/>
                    <wps:cNvSpPr txBox="1"/>
                    <wps:spPr bwMode="auto">
                      <a:xfrm flipH="0" flipV="0">
                        <a:off x="0" y="0"/>
                        <a:ext cx="19395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5.3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3979" cy="131433"/>
              <wp:effectExtent l="3175" t="3175" r="3175" b="3175"/>
              <wp:wrapNone/>
              <wp:docPr id="8" name="文本框 17"/>
              <wp:cNvGraphicFramePr/>
              <a:graphic xmlns:a="http://schemas.openxmlformats.org/drawingml/2006/main">
                <a:graphicData uri="http://schemas.microsoft.com/office/word/2010/wordprocessingShape">
                  <wps:wsp>
                    <wps:cNvPr id="0" name=""/>
                    <wps:cNvSpPr txBox="1"/>
                    <wps:spPr bwMode="auto">
                      <a:xfrm flipH="0" flipV="0">
                        <a:off x="0" y="0"/>
                        <a:ext cx="15397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71283" cy="131433"/>
              <wp:effectExtent l="3175" t="3175" r="3175" b="3175"/>
              <wp:wrapNone/>
              <wp:docPr id="9" name="文本框 20"/>
              <wp:cNvGraphicFramePr/>
              <a:graphic xmlns:a="http://schemas.openxmlformats.org/drawingml/2006/main">
                <a:graphicData uri="http://schemas.microsoft.com/office/word/2010/wordprocessingShape">
                  <wps:wsp>
                    <wps:cNvPr id="0" name=""/>
                    <wps:cNvSpPr txBox="1"/>
                    <wps:spPr bwMode="auto">
                      <a:xfrm flipH="0" flipV="0">
                        <a:off x="0" y="0"/>
                        <a:ext cx="17128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70528;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4"/>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12955" cy="131433"/>
              <wp:effectExtent l="3175" t="3175" r="3175" b="3175"/>
              <wp:wrapNone/>
              <wp:docPr id="11" name="文本框 24"/>
              <wp:cNvGraphicFramePr/>
              <a:graphic xmlns:a="http://schemas.openxmlformats.org/drawingml/2006/main">
                <a:graphicData uri="http://schemas.microsoft.com/office/word/2010/wordprocessingShape">
                  <wps:wsp>
                    <wps:cNvPr id="0" name=""/>
                    <wps:cNvSpPr txBox="1"/>
                    <wps:spPr bwMode="auto">
                      <a:xfrm flipH="0" flipV="0">
                        <a:off x="0" y="0"/>
                        <a:ext cx="21295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71552;o:allowoverlap:true;o:allowincell:true;mso-position-horizontal-relative:margin;mso-position-horizontal:center;mso-position-vertical-relative:text;margin-top:0.0pt;mso-position-vertical:absolute;width:16.8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242720" cy="131433"/>
              <wp:effectExtent l="3175" t="3175" r="3175" b="3175"/>
              <wp:wrapNone/>
              <wp:docPr id="12" name="文本框 25"/>
              <wp:cNvGraphicFramePr/>
              <a:graphic xmlns:a="http://schemas.openxmlformats.org/drawingml/2006/main">
                <a:graphicData uri="http://schemas.microsoft.com/office/word/2010/wordprocessingShape">
                  <wps:wsp>
                    <wps:cNvPr id="0" name=""/>
                    <wps:cNvSpPr txBox="1"/>
                    <wps:spPr bwMode="auto">
                      <a:xfrm flipH="0" flipV="0">
                        <a:off x="0" y="0"/>
                        <a:ext cx="242720"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9.1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4"/>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218908" cy="131433"/>
              <wp:effectExtent l="3175" t="3175" r="3175" b="3175"/>
              <wp:wrapNone/>
              <wp:docPr id="14" name="文本框 26"/>
              <wp:cNvGraphicFramePr/>
              <a:graphic xmlns:a="http://schemas.openxmlformats.org/drawingml/2006/main">
                <a:graphicData uri="http://schemas.microsoft.com/office/word/2010/wordprocessingShape">
                  <wps:wsp>
                    <wps:cNvPr id="0" name=""/>
                    <wps:cNvSpPr txBox="1"/>
                    <wps:spPr bwMode="auto">
                      <a:xfrm flipH="0" flipV="0">
                        <a:off x="0" y="0"/>
                        <a:ext cx="21890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7.2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77236" cy="131433"/>
              <wp:effectExtent l="3175" t="3175" r="3175" b="3175"/>
              <wp:wrapNone/>
              <wp:docPr id="16" name="文本框 28"/>
              <wp:cNvGraphicFramePr/>
              <a:graphic xmlns:a="http://schemas.openxmlformats.org/drawingml/2006/main">
                <a:graphicData uri="http://schemas.microsoft.com/office/word/2010/wordprocessingShape">
                  <wps:wsp>
                    <wps:cNvPr id="0" name=""/>
                    <wps:cNvSpPr txBox="1"/>
                    <wps:spPr bwMode="auto">
                      <a:xfrm flipH="0" flipV="0">
                        <a:off x="0" y="0"/>
                        <a:ext cx="1772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0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321647" cy="131433"/>
              <wp:effectExtent l="3175" t="3175" r="3175" b="3175"/>
              <wp:wrapNone/>
              <wp:docPr id="17" name="文本框 29"/>
              <wp:cNvGraphicFramePr/>
              <a:graphic xmlns:a="http://schemas.openxmlformats.org/drawingml/2006/main">
                <a:graphicData uri="http://schemas.microsoft.com/office/word/2010/wordprocessingShape">
                  <wps:wsp>
                    <wps:cNvPr id="0" name=""/>
                    <wps:cNvSpPr txBox="1"/>
                    <wps:spPr bwMode="auto">
                      <a:xfrm flipH="0" flipV="0">
                        <a:off x="0" y="0"/>
                        <a:ext cx="32164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25.3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251091" cy="131433"/>
              <wp:effectExtent l="3175" t="3175" r="3175" b="3175"/>
              <wp:wrapNone/>
              <wp:docPr id="19" name="文本框 31"/>
              <wp:cNvGraphicFramePr/>
              <a:graphic xmlns:a="http://schemas.openxmlformats.org/drawingml/2006/main">
                <a:graphicData uri="http://schemas.microsoft.com/office/word/2010/wordprocessingShape">
                  <wps:wsp>
                    <wps:cNvPr id="0" name=""/>
                    <wps:cNvSpPr txBox="1"/>
                    <wps:spPr bwMode="auto">
                      <a:xfrm flipH="0" flipV="0">
                        <a:off x="0" y="0"/>
                        <a:ext cx="25109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84"/>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9.8pt;height:10.3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29"/>
      <w:jc w:val="both"/>
      <w:rPr>
        <w:rFonts w:hint="eastAsia"/>
        <w:lang w:val="en-US" w:eastAsia="zh-CN"/>
      </w:rPr>
    </w:pPr>
    <w:r>
      <w:rPr>
        <w:rFonts w:hint="eastAsia"/>
        <w:lang w:val="en-US" w:eastAsia="zh-CN"/>
      </w:rPr>
      <w:t xml:space="preserve">                             </w:t>
    </w:r>
    <w:r/>
  </w:p>
  <w:p>
    <w:pPr>
      <w:pStyle w:val="1629"/>
      <w:jc w:val="both"/>
      <w:rPr>
        <w:rFonts w:hint="eastAsia"/>
        <w:lang w:val="en-US" w:eastAsia="zh-CN"/>
      </w:rP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tabs>
        <w:tab w:val="clear" w:pos="4153" w:leader="none"/>
        <w:tab w:val="center" w:pos="4677" w:leader="none"/>
        <w:tab w:val="clear" w:pos="8306" w:leader="none"/>
      </w:tabs>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upperLetter"/>
      <w:pStyle w:val="1358"/>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3"/>
  </w:num>
  <w:num w:numId="5">
    <w:abstractNumId w:val="7"/>
  </w:num>
  <w:num w:numId="6">
    <w:abstractNumId w:val="4"/>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3" w:default="1">
    <w:name w:val="Normal"/>
    <w:next w:val="1365"/>
    <w:uiPriority w:val="0"/>
    <w:qFormat/>
    <w:pPr>
      <w:jc w:val="both"/>
      <w:widowControl w:val="off"/>
    </w:pPr>
    <w:rPr>
      <w:rFonts w:hint="default" w:ascii="Times New Roman" w:hAnsi="Times New Roman" w:eastAsia="宋体" w:cs="Times New Roman"/>
      <w:sz w:val="21"/>
      <w:lang w:val="en-US" w:eastAsia="zh-CN" w:bidi="ar-SA"/>
    </w:rPr>
  </w:style>
  <w:style w:type="paragraph" w:styleId="1354">
    <w:name w:val="Heading 1"/>
    <w:basedOn w:val="1353"/>
    <w:next w:val="1353"/>
    <w:link w:val="1569"/>
    <w:uiPriority w:val="99"/>
    <w:qFormat/>
    <w:pPr>
      <w:jc w:val="center"/>
      <w:keepNext/>
      <w:outlineLvl w:val="0"/>
    </w:pPr>
    <w:rPr>
      <w:rFonts w:ascii="楷体_GB2312" w:eastAsia="楷体_GB2312"/>
      <w:b/>
      <w:sz w:val="28"/>
    </w:rPr>
  </w:style>
  <w:style w:type="paragraph" w:styleId="1355">
    <w:name w:val="Heading 2"/>
    <w:basedOn w:val="1353"/>
    <w:next w:val="1353"/>
    <w:link w:val="1570"/>
    <w:uiPriority w:val="99"/>
    <w:qFormat/>
    <w:pPr>
      <w:jc w:val="center"/>
      <w:keepNext/>
      <w:outlineLvl w:val="1"/>
    </w:pPr>
    <w:rPr>
      <w:rFonts w:ascii="楷体_GB2312" w:eastAsia="楷体_GB2312"/>
      <w:b/>
      <w:bCs/>
      <w:sz w:val="18"/>
    </w:rPr>
  </w:style>
  <w:style w:type="paragraph" w:styleId="1356">
    <w:name w:val="Heading 3"/>
    <w:basedOn w:val="1353"/>
    <w:next w:val="1353"/>
    <w:link w:val="1571"/>
    <w:uiPriority w:val="99"/>
    <w:qFormat/>
    <w:pPr>
      <w:jc w:val="center"/>
      <w:keepNext/>
      <w:outlineLvl w:val="2"/>
    </w:pPr>
    <w:rPr>
      <w:rFonts w:eastAsia="楷体_GB2312"/>
      <w:b/>
      <w:bCs/>
      <w:sz w:val="15"/>
    </w:rPr>
  </w:style>
  <w:style w:type="paragraph" w:styleId="1357">
    <w:name w:val="Heading 4"/>
    <w:basedOn w:val="1353"/>
    <w:next w:val="1353"/>
    <w:link w:val="1572"/>
    <w:uiPriority w:val="99"/>
    <w:qFormat/>
    <w:pPr>
      <w:jc w:val="center"/>
      <w:keepNext/>
      <w:outlineLvl w:val="3"/>
    </w:pPr>
    <w:rPr>
      <w:rFonts w:eastAsia="楷体_GB2312"/>
      <w:b/>
      <w:bCs/>
      <w:sz w:val="13"/>
    </w:rPr>
  </w:style>
  <w:style w:type="paragraph" w:styleId="1358">
    <w:name w:val="Heading 5"/>
    <w:basedOn w:val="1353"/>
    <w:next w:val="1353"/>
    <w:link w:val="1573"/>
    <w:uiPriority w:val="99"/>
    <w:qFormat/>
    <w:pPr>
      <w:numPr>
        <w:ilvl w:val="0"/>
        <w:numId w:val="1"/>
      </w:numPr>
      <w:keepNext/>
      <w:outlineLvl w:val="4"/>
    </w:pPr>
    <w:rPr>
      <w:rFonts w:ascii="楷体_GB2312" w:eastAsia="楷体_GB2312"/>
      <w:bCs/>
      <w:sz w:val="28"/>
    </w:rPr>
  </w:style>
  <w:style w:type="paragraph" w:styleId="1359">
    <w:name w:val="Heading 6"/>
    <w:basedOn w:val="1353"/>
    <w:next w:val="1353"/>
    <w:link w:val="1425"/>
    <w:uiPriority w:val="9"/>
    <w:unhideWhenUsed/>
    <w:qFormat/>
    <w:pPr>
      <w:keepLines/>
      <w:keepNext/>
      <w:spacing w:before="320" w:after="200"/>
      <w:outlineLvl w:val="5"/>
    </w:pPr>
    <w:rPr>
      <w:rFonts w:ascii="Arial" w:hAnsi="Arial" w:eastAsia="Arial" w:cs="Arial"/>
      <w:b/>
      <w:bCs/>
      <w:sz w:val="22"/>
      <w:szCs w:val="22"/>
    </w:rPr>
  </w:style>
  <w:style w:type="paragraph" w:styleId="1360">
    <w:name w:val="Heading 7"/>
    <w:basedOn w:val="1353"/>
    <w:next w:val="1353"/>
    <w:link w:val="1426"/>
    <w:uiPriority w:val="9"/>
    <w:unhideWhenUsed/>
    <w:qFormat/>
    <w:pPr>
      <w:keepLines/>
      <w:keepNext/>
      <w:spacing w:before="320" w:after="200"/>
      <w:outlineLvl w:val="6"/>
    </w:pPr>
    <w:rPr>
      <w:rFonts w:ascii="Arial" w:hAnsi="Arial" w:eastAsia="Arial" w:cs="Arial"/>
      <w:b/>
      <w:bCs/>
      <w:i/>
      <w:iCs/>
      <w:sz w:val="22"/>
      <w:szCs w:val="22"/>
    </w:rPr>
  </w:style>
  <w:style w:type="paragraph" w:styleId="1361">
    <w:name w:val="Heading 8"/>
    <w:basedOn w:val="1353"/>
    <w:next w:val="1353"/>
    <w:link w:val="1427"/>
    <w:uiPriority w:val="9"/>
    <w:unhideWhenUsed/>
    <w:qFormat/>
    <w:pPr>
      <w:keepLines/>
      <w:keepNext/>
      <w:spacing w:before="320" w:after="200"/>
      <w:outlineLvl w:val="7"/>
    </w:pPr>
    <w:rPr>
      <w:rFonts w:ascii="Arial" w:hAnsi="Arial" w:eastAsia="Arial" w:cs="Arial"/>
      <w:i/>
      <w:iCs/>
      <w:sz w:val="22"/>
      <w:szCs w:val="22"/>
    </w:rPr>
  </w:style>
  <w:style w:type="paragraph" w:styleId="1362">
    <w:name w:val="Heading 9"/>
    <w:basedOn w:val="1353"/>
    <w:next w:val="1353"/>
    <w:link w:val="1428"/>
    <w:uiPriority w:val="9"/>
    <w:unhideWhenUsed/>
    <w:qFormat/>
    <w:pPr>
      <w:keepLines/>
      <w:keepNext/>
      <w:spacing w:before="320" w:after="200"/>
      <w:outlineLvl w:val="8"/>
    </w:pPr>
    <w:rPr>
      <w:rFonts w:ascii="Arial" w:hAnsi="Arial" w:eastAsia="Arial" w:cs="Arial"/>
      <w:i/>
      <w:iCs/>
      <w:sz w:val="21"/>
      <w:szCs w:val="21"/>
    </w:rPr>
  </w:style>
  <w:style w:type="character" w:styleId="1363" w:default="1">
    <w:name w:val="Default Paragraph Font"/>
    <w:uiPriority w:val="1"/>
    <w:unhideWhenUsed/>
    <w:qFormat/>
  </w:style>
  <w:style w:type="table" w:styleId="1364" w:default="1">
    <w:name w:val="Normal Table"/>
    <w:uiPriority w:val="99"/>
    <w:unhideWhenUsed/>
    <w:qFormat/>
    <w:tblPr>
      <w:tblCellMar>
        <w:left w:w="108" w:type="dxa"/>
        <w:top w:w="0" w:type="dxa"/>
        <w:right w:w="108" w:type="dxa"/>
        <w:bottom w:w="0" w:type="dxa"/>
      </w:tblCellMar>
    </w:tblPr>
  </w:style>
  <w:style w:type="paragraph" w:styleId="1365">
    <w:name w:val="index 4"/>
    <w:basedOn w:val="1353"/>
    <w:next w:val="1353"/>
    <w:uiPriority w:val="99"/>
    <w:qFormat/>
    <w:pPr>
      <w:ind w:left="600"/>
    </w:pPr>
    <w:rPr>
      <w:szCs w:val="24"/>
    </w:rPr>
  </w:style>
  <w:style w:type="paragraph" w:styleId="1366">
    <w:name w:val="toc 7"/>
    <w:basedOn w:val="1353"/>
    <w:next w:val="1353"/>
    <w:uiPriority w:val="39"/>
    <w:unhideWhenUsed/>
    <w:qFormat/>
    <w:pPr>
      <w:ind w:left="1701" w:right="0" w:firstLine="0"/>
      <w:spacing w:after="57"/>
    </w:pPr>
  </w:style>
  <w:style w:type="paragraph" w:styleId="1367">
    <w:name w:val="Normal Indent"/>
    <w:basedOn w:val="1353"/>
    <w:uiPriority w:val="0"/>
    <w:qFormat/>
    <w:pPr>
      <w:ind w:firstLine="420"/>
    </w:pPr>
  </w:style>
  <w:style w:type="paragraph" w:styleId="1368">
    <w:name w:val="Caption"/>
    <w:basedOn w:val="1353"/>
    <w:next w:val="13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69">
    <w:name w:val="index 5"/>
    <w:basedOn w:val="1353"/>
    <w:next w:val="1353"/>
    <w:uiPriority w:val="99"/>
    <w:qFormat/>
    <w:pPr>
      <w:ind w:left="800"/>
    </w:pPr>
  </w:style>
  <w:style w:type="paragraph" w:styleId="1370">
    <w:name w:val="Document Map"/>
    <w:basedOn w:val="1353"/>
    <w:link w:val="1574"/>
    <w:uiPriority w:val="99"/>
    <w:semiHidden/>
    <w:qFormat/>
    <w:pPr>
      <w:shd w:val="clear" w:color="auto" w:fill="000080"/>
    </w:pPr>
    <w:rPr>
      <w:sz w:val="20"/>
    </w:rPr>
  </w:style>
  <w:style w:type="paragraph" w:styleId="1371">
    <w:name w:val="annotation text"/>
    <w:basedOn w:val="1353"/>
    <w:link w:val="1575"/>
    <w:uiPriority w:val="0"/>
    <w:semiHidden/>
    <w:qFormat/>
    <w:pPr>
      <w:jc w:val="left"/>
    </w:pPr>
    <w:rPr>
      <w:sz w:val="20"/>
      <w:szCs w:val="24"/>
    </w:rPr>
  </w:style>
  <w:style w:type="paragraph" w:styleId="1372">
    <w:name w:val="index 6"/>
    <w:basedOn w:val="1353"/>
    <w:next w:val="1353"/>
    <w:uiPriority w:val="0"/>
    <w:qFormat/>
    <w:pPr>
      <w:ind w:left="2100"/>
    </w:pPr>
    <w:rPr>
      <w:rFonts w:eastAsia="楷体_GB2312"/>
      <w:sz w:val="26"/>
    </w:rPr>
  </w:style>
  <w:style w:type="paragraph" w:styleId="1373">
    <w:name w:val="Body Text"/>
    <w:basedOn w:val="1353"/>
    <w:next w:val="1374"/>
    <w:link w:val="1576"/>
    <w:uiPriority w:val="99"/>
    <w:qFormat/>
    <w:rPr>
      <w:rFonts w:ascii="华文中宋" w:eastAsia="华文中宋"/>
      <w:bCs/>
      <w:sz w:val="28"/>
    </w:rPr>
  </w:style>
  <w:style w:type="paragraph" w:styleId="1374">
    <w:name w:val="toc 2"/>
    <w:basedOn w:val="1353"/>
    <w:next w:val="1353"/>
    <w:uiPriority w:val="39"/>
    <w:qFormat/>
    <w:pPr>
      <w:ind w:left="210" w:firstLine="150"/>
      <w:jc w:val="left"/>
      <w:tabs>
        <w:tab w:val="right" w:pos="9170" w:leader="dot"/>
      </w:tabs>
    </w:pPr>
    <w:rPr>
      <w:smallCaps/>
      <w:sz w:val="20"/>
    </w:rPr>
  </w:style>
  <w:style w:type="paragraph" w:styleId="1375">
    <w:name w:val="Body Text Indent"/>
    <w:basedOn w:val="1353"/>
    <w:next w:val="1372"/>
    <w:link w:val="1577"/>
    <w:uiPriority w:val="0"/>
    <w:qFormat/>
    <w:pPr>
      <w:ind w:firstLine="576"/>
    </w:pPr>
    <w:rPr>
      <w:b/>
      <w:sz w:val="30"/>
    </w:rPr>
  </w:style>
  <w:style w:type="paragraph" w:styleId="1376">
    <w:name w:val="toc 5"/>
    <w:basedOn w:val="1353"/>
    <w:next w:val="1353"/>
    <w:uiPriority w:val="39"/>
    <w:unhideWhenUsed/>
    <w:qFormat/>
    <w:pPr>
      <w:ind w:left="1134" w:right="0" w:firstLine="0"/>
      <w:spacing w:after="57"/>
    </w:pPr>
  </w:style>
  <w:style w:type="paragraph" w:styleId="1377">
    <w:name w:val="toc 3"/>
    <w:basedOn w:val="1353"/>
    <w:next w:val="1353"/>
    <w:uiPriority w:val="39"/>
    <w:unhideWhenUsed/>
    <w:qFormat/>
    <w:pPr>
      <w:ind w:left="567" w:right="0" w:firstLine="0"/>
      <w:spacing w:after="57"/>
    </w:pPr>
  </w:style>
  <w:style w:type="paragraph" w:styleId="1378">
    <w:name w:val="Plain Text"/>
    <w:basedOn w:val="1353"/>
    <w:next w:val="1374"/>
    <w:uiPriority w:val="0"/>
    <w:qFormat/>
    <w:rPr>
      <w:rFonts w:ascii="宋体" w:hAnsi="Courier New"/>
    </w:rPr>
  </w:style>
  <w:style w:type="paragraph" w:styleId="1379">
    <w:name w:val="toc 8"/>
    <w:basedOn w:val="1353"/>
    <w:next w:val="1353"/>
    <w:uiPriority w:val="39"/>
    <w:unhideWhenUsed/>
    <w:qFormat/>
    <w:pPr>
      <w:ind w:left="1984" w:right="0" w:firstLine="0"/>
      <w:spacing w:after="57"/>
    </w:pPr>
  </w:style>
  <w:style w:type="paragraph" w:styleId="1380">
    <w:name w:val="Date"/>
    <w:basedOn w:val="1353"/>
    <w:next w:val="1353"/>
    <w:link w:val="1578"/>
    <w:uiPriority w:val="99"/>
    <w:qFormat/>
    <w:rPr>
      <w:rFonts w:eastAsia="黑体"/>
      <w:b/>
      <w:sz w:val="36"/>
    </w:rPr>
  </w:style>
  <w:style w:type="paragraph" w:styleId="1381">
    <w:name w:val="Body Text Indent 2"/>
    <w:basedOn w:val="1353"/>
    <w:link w:val="1579"/>
    <w:uiPriority w:val="99"/>
    <w:qFormat/>
    <w:pPr>
      <w:ind w:left="900"/>
    </w:pPr>
    <w:rPr>
      <w:rFonts w:ascii="楷体_GB2312" w:eastAsia="楷体_GB2312"/>
      <w:b/>
      <w:sz w:val="28"/>
    </w:rPr>
  </w:style>
  <w:style w:type="paragraph" w:styleId="1382">
    <w:name w:val="endnote text"/>
    <w:basedOn w:val="1353"/>
    <w:link w:val="1565"/>
    <w:uiPriority w:val="99"/>
    <w:semiHidden/>
    <w:unhideWhenUsed/>
    <w:qFormat/>
    <w:pPr>
      <w:spacing w:after="0" w:line="240" w:lineRule="auto"/>
    </w:pPr>
    <w:rPr>
      <w:sz w:val="20"/>
    </w:rPr>
  </w:style>
  <w:style w:type="paragraph" w:styleId="1383">
    <w:name w:val="Balloon Text"/>
    <w:basedOn w:val="1353"/>
    <w:link w:val="1580"/>
    <w:uiPriority w:val="99"/>
    <w:unhideWhenUsed/>
    <w:qFormat/>
    <w:rPr>
      <w:sz w:val="18"/>
      <w:szCs w:val="18"/>
    </w:rPr>
  </w:style>
  <w:style w:type="paragraph" w:styleId="1384">
    <w:name w:val="Footer"/>
    <w:basedOn w:val="1353"/>
    <w:link w:val="1581"/>
    <w:uiPriority w:val="0"/>
    <w:unhideWhenUsed/>
    <w:qFormat/>
    <w:pPr>
      <w:jc w:val="left"/>
      <w:tabs>
        <w:tab w:val="center" w:pos="4153" w:leader="none"/>
        <w:tab w:val="right" w:pos="8306" w:leader="none"/>
      </w:tabs>
    </w:pPr>
    <w:rPr>
      <w:sz w:val="18"/>
      <w:szCs w:val="18"/>
    </w:rPr>
  </w:style>
  <w:style w:type="paragraph" w:styleId="1385">
    <w:name w:val="envelope return"/>
    <w:basedOn w:val="1353"/>
    <w:uiPriority w:val="99"/>
    <w:unhideWhenUsed/>
    <w:qFormat/>
    <w:rPr>
      <w:rFonts w:hint="eastAsia" w:ascii="Arial" w:hAnsi="Arial"/>
      <w:sz w:val="24"/>
    </w:rPr>
  </w:style>
  <w:style w:type="paragraph" w:styleId="1386">
    <w:name w:val="Header"/>
    <w:basedOn w:val="1353"/>
    <w:link w:val="158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387">
    <w:name w:val="toc 1"/>
    <w:basedOn w:val="1353"/>
    <w:next w:val="1353"/>
    <w:uiPriority w:val="39"/>
    <w:qFormat/>
    <w:pPr>
      <w:jc w:val="center"/>
      <w:spacing w:before="120" w:after="120"/>
      <w:tabs>
        <w:tab w:val="right" w:pos="9170" w:leader="dot"/>
      </w:tabs>
    </w:pPr>
    <w:rPr>
      <w:rFonts w:eastAsia="文鼎小标宋简"/>
      <w:caps/>
      <w:sz w:val="32"/>
      <w:szCs w:val="32"/>
    </w:rPr>
  </w:style>
  <w:style w:type="paragraph" w:styleId="1388">
    <w:name w:val="toc 4"/>
    <w:basedOn w:val="1353"/>
    <w:next w:val="1353"/>
    <w:uiPriority w:val="39"/>
    <w:unhideWhenUsed/>
    <w:qFormat/>
    <w:pPr>
      <w:ind w:left="850" w:right="0" w:firstLine="0"/>
      <w:spacing w:after="57"/>
    </w:pPr>
  </w:style>
  <w:style w:type="paragraph" w:styleId="1389">
    <w:name w:val="Subtitle"/>
    <w:basedOn w:val="1353"/>
    <w:next w:val="1353"/>
    <w:uiPriority w:val="11"/>
    <w:qFormat/>
    <w:pPr>
      <w:spacing w:before="200" w:after="200"/>
    </w:pPr>
    <w:rPr>
      <w:sz w:val="24"/>
      <w:szCs w:val="24"/>
    </w:rPr>
  </w:style>
  <w:style w:type="paragraph" w:styleId="1390">
    <w:name w:val="List"/>
    <w:basedOn w:val="1353"/>
    <w:uiPriority w:val="99"/>
    <w:semiHidden/>
    <w:qFormat/>
    <w:pPr>
      <w:contextualSpacing/>
      <w:ind w:left="200" w:hanging="200"/>
    </w:pPr>
  </w:style>
  <w:style w:type="paragraph" w:styleId="1391">
    <w:name w:val="footnote text"/>
    <w:basedOn w:val="1353"/>
    <w:link w:val="1564"/>
    <w:uiPriority w:val="99"/>
    <w:semiHidden/>
    <w:unhideWhenUsed/>
    <w:qFormat/>
    <w:pPr>
      <w:spacing w:after="40" w:line="240" w:lineRule="auto"/>
    </w:pPr>
    <w:rPr>
      <w:sz w:val="18"/>
    </w:rPr>
  </w:style>
  <w:style w:type="paragraph" w:styleId="1392">
    <w:name w:val="toc 6"/>
    <w:basedOn w:val="1353"/>
    <w:next w:val="1353"/>
    <w:uiPriority w:val="99"/>
    <w:qFormat/>
    <w:pPr>
      <w:ind w:left="1050" w:firstLine="420"/>
      <w:jc w:val="left"/>
      <w:spacing w:line="288" w:lineRule="auto"/>
    </w:pPr>
    <w:rPr>
      <w:sz w:val="18"/>
      <w:szCs w:val="18"/>
    </w:rPr>
  </w:style>
  <w:style w:type="paragraph" w:styleId="1393">
    <w:name w:val="Body Text Indent 3"/>
    <w:basedOn w:val="1353"/>
    <w:link w:val="1583"/>
    <w:uiPriority w:val="99"/>
    <w:qFormat/>
    <w:pPr>
      <w:ind w:left="359" w:firstLine="359"/>
    </w:pPr>
    <w:rPr>
      <w:sz w:val="20"/>
    </w:rPr>
  </w:style>
  <w:style w:type="paragraph" w:styleId="1394">
    <w:name w:val="table of figures"/>
    <w:basedOn w:val="1353"/>
    <w:next w:val="1353"/>
    <w:uiPriority w:val="99"/>
    <w:unhideWhenUsed/>
    <w:qFormat/>
    <w:pPr>
      <w:spacing w:after="0" w:afterAutospacing="0"/>
    </w:pPr>
  </w:style>
  <w:style w:type="paragraph" w:styleId="1395">
    <w:name w:val="toc 9"/>
    <w:basedOn w:val="1353"/>
    <w:next w:val="1353"/>
    <w:uiPriority w:val="39"/>
    <w:unhideWhenUsed/>
    <w:qFormat/>
    <w:pPr>
      <w:ind w:left="2268" w:right="0" w:firstLine="0"/>
      <w:spacing w:after="57"/>
    </w:pPr>
  </w:style>
  <w:style w:type="paragraph" w:styleId="1396">
    <w:name w:val="Body Text 2"/>
    <w:basedOn w:val="1353"/>
    <w:link w:val="1584"/>
    <w:uiPriority w:val="99"/>
    <w:qFormat/>
    <w:pPr>
      <w:spacing w:after="120" w:line="480" w:lineRule="auto"/>
    </w:pPr>
    <w:rPr>
      <w:sz w:val="20"/>
    </w:rPr>
  </w:style>
  <w:style w:type="paragraph" w:styleId="1397">
    <w:name w:val="Normal (Web)"/>
    <w:basedOn w:val="1353"/>
    <w:uiPriority w:val="99"/>
    <w:qFormat/>
    <w:pPr>
      <w:jc w:val="left"/>
      <w:spacing w:before="100" w:beforeAutospacing="1" w:after="100" w:afterAutospacing="1"/>
      <w:widowControl/>
    </w:pPr>
    <w:rPr>
      <w:rFonts w:ascii="宋体" w:hAnsi="宋体" w:cs="宋体"/>
      <w:sz w:val="24"/>
      <w:szCs w:val="24"/>
    </w:rPr>
  </w:style>
  <w:style w:type="paragraph" w:styleId="1398">
    <w:name w:val="Title"/>
    <w:basedOn w:val="1353"/>
    <w:next w:val="1353"/>
    <w:link w:val="1430"/>
    <w:uiPriority w:val="10"/>
    <w:qFormat/>
    <w:pPr>
      <w:contextualSpacing/>
      <w:spacing w:before="300" w:after="200"/>
    </w:pPr>
    <w:rPr>
      <w:sz w:val="48"/>
      <w:szCs w:val="48"/>
    </w:rPr>
  </w:style>
  <w:style w:type="paragraph" w:styleId="1399">
    <w:name w:val="annotation subject"/>
    <w:basedOn w:val="1371"/>
    <w:next w:val="1371"/>
    <w:link w:val="1585"/>
    <w:uiPriority w:val="0"/>
    <w:semiHidden/>
    <w:qFormat/>
    <w:rPr>
      <w:b/>
      <w:bCs/>
    </w:rPr>
  </w:style>
  <w:style w:type="paragraph" w:styleId="1400">
    <w:name w:val="Body Text First Indent"/>
    <w:basedOn w:val="1373"/>
    <w:link w:val="1586"/>
    <w:uiPriority w:val="99"/>
    <w:unhideWhenUsed/>
    <w:qFormat/>
    <w:pPr>
      <w:ind w:firstLine="420"/>
      <w:spacing w:after="120"/>
    </w:pPr>
    <w:rPr>
      <w:rFonts w:ascii="Times New Roman"/>
      <w:bCs w:val="0"/>
      <w:sz w:val="21"/>
    </w:rPr>
  </w:style>
  <w:style w:type="paragraph" w:styleId="1401">
    <w:name w:val="Body Text First Indent 2"/>
    <w:basedOn w:val="1375"/>
    <w:next w:val="1353"/>
    <w:uiPriority w:val="99"/>
    <w:unhideWhenUsed/>
    <w:qFormat/>
    <w:pPr>
      <w:ind w:firstLine="420"/>
    </w:pPr>
  </w:style>
  <w:style w:type="table" w:styleId="1402">
    <w:name w:val="Table Grid"/>
    <w:basedOn w:val="13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3">
    <w:name w:val="Strong"/>
    <w:uiPriority w:val="99"/>
    <w:qFormat/>
    <w:rPr>
      <w:rFonts w:cs="Times New Roman"/>
      <w:b/>
      <w:bCs/>
    </w:rPr>
  </w:style>
  <w:style w:type="character" w:styleId="1404">
    <w:name w:val="endnote reference"/>
    <w:basedOn w:val="1363"/>
    <w:uiPriority w:val="99"/>
    <w:semiHidden/>
    <w:unhideWhenUsed/>
    <w:qFormat/>
    <w:rPr>
      <w:vertAlign w:val="superscript"/>
    </w:rPr>
  </w:style>
  <w:style w:type="character" w:styleId="1405">
    <w:name w:val="page number"/>
    <w:basedOn w:val="1363"/>
    <w:uiPriority w:val="0"/>
    <w:qFormat/>
    <w:rPr>
      <w:rFonts w:cs="Times New Roman"/>
    </w:rPr>
  </w:style>
  <w:style w:type="character" w:styleId="1406">
    <w:name w:val="FollowedHyperlink"/>
    <w:uiPriority w:val="99"/>
    <w:qFormat/>
    <w:rPr>
      <w:rFonts w:cs="Times New Roman"/>
      <w:color w:val="auto"/>
      <w:u w:val="none"/>
    </w:rPr>
  </w:style>
  <w:style w:type="character" w:styleId="1407">
    <w:name w:val="Emphasis"/>
    <w:uiPriority w:val="20"/>
    <w:qFormat/>
    <w:rPr>
      <w:b/>
      <w:bCs/>
    </w:rPr>
  </w:style>
  <w:style w:type="character" w:styleId="1408">
    <w:name w:val="HTML Definition"/>
    <w:uiPriority w:val="99"/>
    <w:unhideWhenUsed/>
    <w:qFormat/>
  </w:style>
  <w:style w:type="character" w:styleId="1409">
    <w:name w:val="HTML Typewriter"/>
    <w:uiPriority w:val="99"/>
    <w:qFormat/>
    <w:rPr>
      <w:rFonts w:ascii="宋体" w:hAnsi="宋体" w:eastAsia="宋体" w:cs="宋体"/>
      <w:sz w:val="24"/>
      <w:szCs w:val="24"/>
    </w:rPr>
  </w:style>
  <w:style w:type="character" w:styleId="1410">
    <w:name w:val="HTML Acronym"/>
    <w:uiPriority w:val="99"/>
    <w:unhideWhenUsed/>
    <w:qFormat/>
  </w:style>
  <w:style w:type="character" w:styleId="1411">
    <w:name w:val="HTML Variable"/>
    <w:uiPriority w:val="99"/>
    <w:unhideWhenUsed/>
    <w:qFormat/>
  </w:style>
  <w:style w:type="character" w:styleId="1412">
    <w:name w:val="Hyperlink"/>
    <w:basedOn w:val="1363"/>
    <w:uiPriority w:val="0"/>
    <w:qFormat/>
    <w:rPr>
      <w:color w:val="auto"/>
      <w:u w:val="none"/>
    </w:rPr>
  </w:style>
  <w:style w:type="character" w:styleId="1413">
    <w:name w:val="HTML Code"/>
    <w:uiPriority w:val="99"/>
    <w:unhideWhenUsed/>
    <w:qFormat/>
    <w:rPr>
      <w:rFonts w:hint="default" w:ascii="monospace" w:hAnsi="monospace" w:eastAsia="monospace" w:cs="monospace"/>
      <w:sz w:val="20"/>
    </w:rPr>
  </w:style>
  <w:style w:type="character" w:styleId="1414">
    <w:name w:val="annotation reference"/>
    <w:uiPriority w:val="0"/>
    <w:unhideWhenUsed/>
    <w:qFormat/>
    <w:rPr>
      <w:sz w:val="21"/>
      <w:szCs w:val="21"/>
    </w:rPr>
  </w:style>
  <w:style w:type="character" w:styleId="1415">
    <w:name w:val="HTML Cite"/>
    <w:uiPriority w:val="99"/>
    <w:unhideWhenUsed/>
    <w:qFormat/>
  </w:style>
  <w:style w:type="character" w:styleId="1416">
    <w:name w:val="footnote reference"/>
    <w:basedOn w:val="1363"/>
    <w:uiPriority w:val="99"/>
    <w:unhideWhenUsed/>
    <w:qFormat/>
    <w:rPr>
      <w:vertAlign w:val="superscript"/>
    </w:rPr>
  </w:style>
  <w:style w:type="character" w:styleId="1417">
    <w:name w:val="HTML Keyboard"/>
    <w:uiPriority w:val="99"/>
    <w:unhideWhenUsed/>
    <w:qFormat/>
    <w:rPr>
      <w:rFonts w:hint="default" w:ascii="monospace" w:hAnsi="monospace" w:eastAsia="monospace" w:cs="monospace"/>
      <w:sz w:val="20"/>
    </w:rPr>
  </w:style>
  <w:style w:type="character" w:styleId="1418">
    <w:name w:val="HTML Sample"/>
    <w:uiPriority w:val="99"/>
    <w:unhideWhenUsed/>
    <w:qFormat/>
    <w:rPr>
      <w:rFonts w:ascii="monospace" w:hAnsi="monospace" w:eastAsia="monospace" w:cs="monospace"/>
    </w:rPr>
  </w:style>
  <w:style w:type="paragraph" w:styleId="1419" w:customStyle="1">
    <w:name w:val="段"/>
    <w:next w:val="135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420" w:customStyle="1">
    <w:name w:val="Heading 1 Char"/>
    <w:basedOn w:val="1363"/>
    <w:uiPriority w:val="9"/>
    <w:qFormat/>
    <w:rPr>
      <w:rFonts w:ascii="Arial" w:hAnsi="Arial" w:eastAsia="Arial" w:cs="Arial"/>
      <w:sz w:val="40"/>
      <w:szCs w:val="40"/>
    </w:rPr>
  </w:style>
  <w:style w:type="character" w:styleId="1421" w:customStyle="1">
    <w:name w:val="Heading 2 Char"/>
    <w:basedOn w:val="1363"/>
    <w:uiPriority w:val="9"/>
    <w:qFormat/>
    <w:rPr>
      <w:rFonts w:ascii="Arial" w:hAnsi="Arial" w:eastAsia="Arial" w:cs="Arial"/>
      <w:sz w:val="34"/>
    </w:rPr>
  </w:style>
  <w:style w:type="character" w:styleId="1422" w:customStyle="1">
    <w:name w:val="Heading 3 Char"/>
    <w:basedOn w:val="1363"/>
    <w:uiPriority w:val="9"/>
    <w:qFormat/>
    <w:rPr>
      <w:rFonts w:ascii="Arial" w:hAnsi="Arial" w:eastAsia="Arial" w:cs="Arial"/>
      <w:sz w:val="30"/>
      <w:szCs w:val="30"/>
    </w:rPr>
  </w:style>
  <w:style w:type="character" w:styleId="1423" w:customStyle="1">
    <w:name w:val="Heading 4 Char"/>
    <w:basedOn w:val="1363"/>
    <w:uiPriority w:val="9"/>
    <w:qFormat/>
    <w:rPr>
      <w:rFonts w:ascii="Arial" w:hAnsi="Arial" w:eastAsia="Arial" w:cs="Arial"/>
      <w:b/>
      <w:bCs/>
      <w:sz w:val="26"/>
      <w:szCs w:val="26"/>
    </w:rPr>
  </w:style>
  <w:style w:type="character" w:styleId="1424" w:customStyle="1">
    <w:name w:val="Heading 5 Char"/>
    <w:basedOn w:val="1363"/>
    <w:uiPriority w:val="9"/>
    <w:qFormat/>
    <w:rPr>
      <w:rFonts w:ascii="Arial" w:hAnsi="Arial" w:eastAsia="Arial" w:cs="Arial"/>
      <w:b/>
      <w:bCs/>
      <w:sz w:val="24"/>
      <w:szCs w:val="24"/>
    </w:rPr>
  </w:style>
  <w:style w:type="character" w:styleId="1425" w:customStyle="1">
    <w:name w:val="Heading 6 Char"/>
    <w:basedOn w:val="1363"/>
    <w:link w:val="1359"/>
    <w:uiPriority w:val="9"/>
    <w:qFormat/>
    <w:rPr>
      <w:rFonts w:ascii="Arial" w:hAnsi="Arial" w:eastAsia="Arial" w:cs="Arial"/>
      <w:b/>
      <w:bCs/>
      <w:sz w:val="22"/>
      <w:szCs w:val="22"/>
    </w:rPr>
  </w:style>
  <w:style w:type="character" w:styleId="1426" w:customStyle="1">
    <w:name w:val="Heading 7 Char"/>
    <w:basedOn w:val="1363"/>
    <w:link w:val="1360"/>
    <w:uiPriority w:val="9"/>
    <w:qFormat/>
    <w:rPr>
      <w:rFonts w:ascii="Arial" w:hAnsi="Arial" w:eastAsia="Arial" w:cs="Arial"/>
      <w:b/>
      <w:bCs/>
      <w:i/>
      <w:iCs/>
      <w:sz w:val="22"/>
      <w:szCs w:val="22"/>
    </w:rPr>
  </w:style>
  <w:style w:type="character" w:styleId="1427" w:customStyle="1">
    <w:name w:val="Heading 8 Char"/>
    <w:basedOn w:val="1363"/>
    <w:link w:val="1361"/>
    <w:uiPriority w:val="9"/>
    <w:qFormat/>
    <w:rPr>
      <w:rFonts w:ascii="Arial" w:hAnsi="Arial" w:eastAsia="Arial" w:cs="Arial"/>
      <w:i/>
      <w:iCs/>
      <w:sz w:val="22"/>
      <w:szCs w:val="22"/>
    </w:rPr>
  </w:style>
  <w:style w:type="character" w:styleId="1428" w:customStyle="1">
    <w:name w:val="Heading 9 Char"/>
    <w:basedOn w:val="1363"/>
    <w:link w:val="1362"/>
    <w:uiPriority w:val="9"/>
    <w:qFormat/>
    <w:rPr>
      <w:rFonts w:ascii="Arial" w:hAnsi="Arial" w:eastAsia="Arial" w:cs="Arial"/>
      <w:i/>
      <w:iCs/>
      <w:sz w:val="21"/>
      <w:szCs w:val="21"/>
    </w:rPr>
  </w:style>
  <w:style w:type="paragraph" w:styleId="1429">
    <w:name w:val="No Spacing"/>
    <w:uiPriority w:val="1"/>
    <w:qFormat/>
    <w:pPr>
      <w:spacing w:before="0" w:after="0" w:line="240" w:lineRule="auto"/>
    </w:pPr>
    <w:rPr>
      <w:rFonts w:hint="default" w:ascii="Times New Roman" w:hAnsi="Times New Roman" w:eastAsia="宋体" w:cs="Times New Roman"/>
    </w:rPr>
  </w:style>
  <w:style w:type="character" w:styleId="1430" w:customStyle="1">
    <w:name w:val="Title Char"/>
    <w:basedOn w:val="1363"/>
    <w:link w:val="1398"/>
    <w:uiPriority w:val="10"/>
    <w:qFormat/>
    <w:rPr>
      <w:sz w:val="48"/>
      <w:szCs w:val="48"/>
    </w:rPr>
  </w:style>
  <w:style w:type="character" w:styleId="1431" w:customStyle="1">
    <w:name w:val="Subtitle Char"/>
    <w:basedOn w:val="1363"/>
    <w:uiPriority w:val="11"/>
    <w:qFormat/>
    <w:rPr>
      <w:sz w:val="24"/>
      <w:szCs w:val="24"/>
    </w:rPr>
  </w:style>
  <w:style w:type="paragraph" w:styleId="1432">
    <w:name w:val="Quote"/>
    <w:basedOn w:val="1353"/>
    <w:next w:val="1353"/>
    <w:link w:val="1433"/>
    <w:uiPriority w:val="29"/>
    <w:qFormat/>
    <w:pPr>
      <w:ind w:left="720" w:right="720"/>
    </w:pPr>
    <w:rPr>
      <w:i/>
    </w:rPr>
  </w:style>
  <w:style w:type="character" w:styleId="1433" w:customStyle="1">
    <w:name w:val="Quote Char"/>
    <w:link w:val="1432"/>
    <w:uiPriority w:val="29"/>
    <w:qFormat/>
    <w:rPr>
      <w:i/>
    </w:rPr>
  </w:style>
  <w:style w:type="paragraph" w:styleId="1434">
    <w:name w:val="Intense Quote"/>
    <w:basedOn w:val="1353"/>
    <w:next w:val="1353"/>
    <w:link w:val="14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5" w:customStyle="1">
    <w:name w:val="Intense Quote Char"/>
    <w:link w:val="1434"/>
    <w:uiPriority w:val="30"/>
    <w:qFormat/>
    <w:rPr>
      <w:i/>
    </w:rPr>
  </w:style>
  <w:style w:type="character" w:styleId="1436" w:customStyle="1">
    <w:name w:val="Header Char"/>
    <w:basedOn w:val="1363"/>
    <w:uiPriority w:val="99"/>
    <w:qFormat/>
  </w:style>
  <w:style w:type="character" w:styleId="1437" w:customStyle="1">
    <w:name w:val="Footer Char"/>
    <w:basedOn w:val="1363"/>
    <w:uiPriority w:val="99"/>
    <w:qFormat/>
  </w:style>
  <w:style w:type="character" w:styleId="1438" w:customStyle="1">
    <w:name w:val="Caption Char"/>
    <w:uiPriority w:val="99"/>
    <w:qFormat/>
  </w:style>
  <w:style w:type="table" w:styleId="1439" w:customStyle="1">
    <w:name w:val="Table Grid Light"/>
    <w:basedOn w:val="13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40" w:customStyle="1">
    <w:name w:val="Plain Table 1"/>
    <w:basedOn w:val="13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41" w:customStyle="1">
    <w:name w:val="Plain Table 2"/>
    <w:basedOn w:val="13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2" w:customStyle="1">
    <w:name w:val="Plain Table 3"/>
    <w:basedOn w:val="13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3" w:customStyle="1">
    <w:name w:val="Plain Table 4"/>
    <w:basedOn w:val="13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4" w:customStyle="1">
    <w:name w:val="Plain Table 5"/>
    <w:basedOn w:val="13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45" w:customStyle="1">
    <w:name w:val="Grid Table 1 Light"/>
    <w:basedOn w:val="13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46" w:customStyle="1">
    <w:name w:val="Grid Table 1 Light - Accent 1"/>
    <w:basedOn w:val="13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47" w:customStyle="1">
    <w:name w:val="Grid Table 1 Light - Accent 2"/>
    <w:basedOn w:val="13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48" w:customStyle="1">
    <w:name w:val="Grid Table 1 Light - Accent 3"/>
    <w:basedOn w:val="13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49" w:customStyle="1">
    <w:name w:val="Grid Table 1 Light - Accent 4"/>
    <w:basedOn w:val="13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50" w:customStyle="1">
    <w:name w:val="Grid Table 1 Light - Accent 5"/>
    <w:basedOn w:val="13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51" w:customStyle="1">
    <w:name w:val="Grid Table 1 Light - Accent 6"/>
    <w:basedOn w:val="13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52" w:customStyle="1">
    <w:name w:val="Grid Table 2"/>
    <w:basedOn w:val="13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53" w:customStyle="1">
    <w:name w:val="Grid Table 2 - Accent 1"/>
    <w:basedOn w:val="13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54" w:customStyle="1">
    <w:name w:val="Grid Table 2 - Accent 2"/>
    <w:basedOn w:val="13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55" w:customStyle="1">
    <w:name w:val="Grid Table 2 - Accent 3"/>
    <w:basedOn w:val="13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56" w:customStyle="1">
    <w:name w:val="Grid Table 2 - Accent 4"/>
    <w:basedOn w:val="13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57" w:customStyle="1">
    <w:name w:val="Grid Table 2 - Accent 5"/>
    <w:basedOn w:val="13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58" w:customStyle="1">
    <w:name w:val="Grid Table 2 - Accent 6"/>
    <w:basedOn w:val="13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59" w:customStyle="1">
    <w:name w:val="Grid Table 3"/>
    <w:basedOn w:val="13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0" w:customStyle="1">
    <w:name w:val="Grid Table 3 - Accent 1"/>
    <w:basedOn w:val="13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1" w:customStyle="1">
    <w:name w:val="Grid Table 3 - Accent 2"/>
    <w:basedOn w:val="13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2" w:customStyle="1">
    <w:name w:val="Grid Table 3 - Accent 3"/>
    <w:basedOn w:val="13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3" w:customStyle="1">
    <w:name w:val="Grid Table 3 - Accent 4"/>
    <w:basedOn w:val="13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4" w:customStyle="1">
    <w:name w:val="Grid Table 3 - Accent 5"/>
    <w:basedOn w:val="13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5" w:customStyle="1">
    <w:name w:val="Grid Table 3 - Accent 6"/>
    <w:basedOn w:val="13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6" w:customStyle="1">
    <w:name w:val="Grid Table 4"/>
    <w:basedOn w:val="13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67" w:customStyle="1">
    <w:name w:val="Grid Table 4 - Accent 1"/>
    <w:basedOn w:val="136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68" w:customStyle="1">
    <w:name w:val="Grid Table 4 - Accent 2"/>
    <w:basedOn w:val="136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69" w:customStyle="1">
    <w:name w:val="Grid Table 4 - Accent 3"/>
    <w:basedOn w:val="136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70" w:customStyle="1">
    <w:name w:val="Grid Table 4 - Accent 4"/>
    <w:basedOn w:val="136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71" w:customStyle="1">
    <w:name w:val="Grid Table 4 - Accent 5"/>
    <w:basedOn w:val="136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72" w:customStyle="1">
    <w:name w:val="Grid Table 4 - Accent 6"/>
    <w:basedOn w:val="136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73" w:customStyle="1">
    <w:name w:val="Grid Table 5 Dark"/>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74" w:customStyle="1">
    <w:name w:val="Grid Table 5 Dark- Accent 1"/>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75" w:customStyle="1">
    <w:name w:val="Grid Table 5 Dark - Accent 2"/>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76" w:customStyle="1">
    <w:name w:val="Grid Table 5 Dark - Accent 3"/>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77" w:customStyle="1">
    <w:name w:val="Grid Table 5 Dark- Accent 4"/>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78" w:customStyle="1">
    <w:name w:val="Grid Table 5 Dark - Accent 5"/>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79" w:customStyle="1">
    <w:name w:val="Grid Table 5 Dark - Accent 6"/>
    <w:basedOn w:val="13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80" w:customStyle="1">
    <w:name w:val="Grid Table 6 Colorful"/>
    <w:basedOn w:val="13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81" w:customStyle="1">
    <w:name w:val="Grid Table 6 Colorful - Accent 1"/>
    <w:basedOn w:val="136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82" w:customStyle="1">
    <w:name w:val="Grid Table 6 Colorful - Accent 2"/>
    <w:basedOn w:val="13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83" w:customStyle="1">
    <w:name w:val="Grid Table 6 Colorful - Accent 3"/>
    <w:basedOn w:val="136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84" w:customStyle="1">
    <w:name w:val="Grid Table 6 Colorful - Accent 4"/>
    <w:basedOn w:val="13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85" w:customStyle="1">
    <w:name w:val="Grid Table 6 Colorful - Accent 5"/>
    <w:basedOn w:val="136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86" w:customStyle="1">
    <w:name w:val="Grid Table 6 Colorful - Accent 6"/>
    <w:basedOn w:val="136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87" w:customStyle="1">
    <w:name w:val="Grid Table 7 Colorful"/>
    <w:basedOn w:val="13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8" w:customStyle="1">
    <w:name w:val="Grid Table 7 Colorful - Accent 1"/>
    <w:basedOn w:val="136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89" w:customStyle="1">
    <w:name w:val="Grid Table 7 Colorful - Accent 2"/>
    <w:basedOn w:val="136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0" w:customStyle="1">
    <w:name w:val="Grid Table 7 Colorful - Accent 3"/>
    <w:basedOn w:val="136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91" w:customStyle="1">
    <w:name w:val="Grid Table 7 Colorful - Accent 4"/>
    <w:basedOn w:val="136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92" w:customStyle="1">
    <w:name w:val="Grid Table 7 Colorful - Accent 5"/>
    <w:basedOn w:val="136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93" w:customStyle="1">
    <w:name w:val="Grid Table 7 Colorful - Accent 6"/>
    <w:basedOn w:val="136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94" w:customStyle="1">
    <w:name w:val="List Table 1 Light"/>
    <w:basedOn w:val="13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5" w:customStyle="1">
    <w:name w:val="List Table 1 Light - Accent 1"/>
    <w:basedOn w:val="136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96" w:customStyle="1">
    <w:name w:val="List Table 1 Light - Accent 2"/>
    <w:basedOn w:val="136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97" w:customStyle="1">
    <w:name w:val="List Table 1 Light - Accent 3"/>
    <w:basedOn w:val="136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98" w:customStyle="1">
    <w:name w:val="List Table 1 Light - Accent 4"/>
    <w:basedOn w:val="136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99" w:customStyle="1">
    <w:name w:val="List Table 1 Light - Accent 5"/>
    <w:basedOn w:val="136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00" w:customStyle="1">
    <w:name w:val="List Table 1 Light - Accent 6"/>
    <w:basedOn w:val="136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01" w:customStyle="1">
    <w:name w:val="List Table 2"/>
    <w:basedOn w:val="13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2" w:customStyle="1">
    <w:name w:val="List Table 2 - Accent 1"/>
    <w:basedOn w:val="136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03" w:customStyle="1">
    <w:name w:val="List Table 2 - Accent 2"/>
    <w:basedOn w:val="136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04" w:customStyle="1">
    <w:name w:val="List Table 2 - Accent 3"/>
    <w:basedOn w:val="136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05" w:customStyle="1">
    <w:name w:val="List Table 2 - Accent 4"/>
    <w:basedOn w:val="136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06" w:customStyle="1">
    <w:name w:val="List Table 2 - Accent 5"/>
    <w:basedOn w:val="136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07" w:customStyle="1">
    <w:name w:val="List Table 2 - Accent 6"/>
    <w:basedOn w:val="136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08" w:customStyle="1">
    <w:name w:val="List Table 3"/>
    <w:basedOn w:val="13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9" w:customStyle="1">
    <w:name w:val="List Table 3 - Accent 1"/>
    <w:basedOn w:val="136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10" w:customStyle="1">
    <w:name w:val="List Table 3 - Accent 2"/>
    <w:basedOn w:val="13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11" w:customStyle="1">
    <w:name w:val="List Table 3 - Accent 3"/>
    <w:basedOn w:val="136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12" w:customStyle="1">
    <w:name w:val="List Table 3 - Accent 4"/>
    <w:basedOn w:val="13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13" w:customStyle="1">
    <w:name w:val="List Table 3 - Accent 5"/>
    <w:basedOn w:val="136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14" w:customStyle="1">
    <w:name w:val="List Table 3 - Accent 6"/>
    <w:basedOn w:val="136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15" w:customStyle="1">
    <w:name w:val="List Table 4"/>
    <w:basedOn w:val="13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6" w:customStyle="1">
    <w:name w:val="List Table 4 - Accent 1"/>
    <w:basedOn w:val="136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17" w:customStyle="1">
    <w:name w:val="List Table 4 - Accent 2"/>
    <w:basedOn w:val="136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18" w:customStyle="1">
    <w:name w:val="List Table 4 - Accent 3"/>
    <w:basedOn w:val="136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19" w:customStyle="1">
    <w:name w:val="List Table 4 - Accent 4"/>
    <w:basedOn w:val="136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20" w:customStyle="1">
    <w:name w:val="List Table 4 - Accent 5"/>
    <w:basedOn w:val="136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21" w:customStyle="1">
    <w:name w:val="List Table 4 - Accent 6"/>
    <w:basedOn w:val="136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22" w:customStyle="1">
    <w:name w:val="List Table 5 Dark"/>
    <w:basedOn w:val="13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3" w:customStyle="1">
    <w:name w:val="List Table 5 Dark - Accent 1"/>
    <w:basedOn w:val="136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4" w:customStyle="1">
    <w:name w:val="List Table 5 Dark - Accent 2"/>
    <w:basedOn w:val="136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5" w:customStyle="1">
    <w:name w:val="List Table 5 Dark - Accent 3"/>
    <w:basedOn w:val="136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6" w:customStyle="1">
    <w:name w:val="List Table 5 Dark - Accent 4"/>
    <w:basedOn w:val="136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7" w:customStyle="1">
    <w:name w:val="List Table 5 Dark - Accent 5"/>
    <w:basedOn w:val="136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8" w:customStyle="1">
    <w:name w:val="List Table 5 Dark - Accent 6"/>
    <w:basedOn w:val="136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9" w:customStyle="1">
    <w:name w:val="List Table 6 Colorful"/>
    <w:basedOn w:val="13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30" w:customStyle="1">
    <w:name w:val="List Table 6 Colorful - Accent 1"/>
    <w:basedOn w:val="136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31" w:customStyle="1">
    <w:name w:val="List Table 6 Colorful - Accent 2"/>
    <w:basedOn w:val="136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32" w:customStyle="1">
    <w:name w:val="List Table 6 Colorful - Accent 3"/>
    <w:basedOn w:val="136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33" w:customStyle="1">
    <w:name w:val="List Table 6 Colorful - Accent 4"/>
    <w:basedOn w:val="136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34" w:customStyle="1">
    <w:name w:val="List Table 6 Colorful - Accent 5"/>
    <w:basedOn w:val="136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35" w:customStyle="1">
    <w:name w:val="List Table 6 Colorful - Accent 6"/>
    <w:basedOn w:val="136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36" w:customStyle="1">
    <w:name w:val="List Table 7 Colorful"/>
    <w:basedOn w:val="13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37" w:customStyle="1">
    <w:name w:val="List Table 7 Colorful - Accent 1"/>
    <w:basedOn w:val="136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38" w:customStyle="1">
    <w:name w:val="List Table 7 Colorful - Accent 2"/>
    <w:basedOn w:val="136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39" w:customStyle="1">
    <w:name w:val="List Table 7 Colorful - Accent 3"/>
    <w:basedOn w:val="136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40" w:customStyle="1">
    <w:name w:val="List Table 7 Colorful - Accent 4"/>
    <w:basedOn w:val="136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41" w:customStyle="1">
    <w:name w:val="List Table 7 Colorful - Accent 5"/>
    <w:basedOn w:val="136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42" w:customStyle="1">
    <w:name w:val="List Table 7 Colorful - Accent 6"/>
    <w:basedOn w:val="136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43" w:customStyle="1">
    <w:name w:val="Lined - Accent"/>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4" w:customStyle="1">
    <w:name w:val="Lined - Accent 1"/>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5" w:customStyle="1">
    <w:name w:val="Lined - Accent 2"/>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46" w:customStyle="1">
    <w:name w:val="Lined - Accent 3"/>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47" w:customStyle="1">
    <w:name w:val="Lined - Accent 4"/>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48" w:customStyle="1">
    <w:name w:val="Lined - Accent 5"/>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49" w:customStyle="1">
    <w:name w:val="Lined - Accent 6"/>
    <w:basedOn w:val="13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50" w:customStyle="1">
    <w:name w:val="Bordered &amp; Lined - Accent"/>
    <w:basedOn w:val="13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1" w:customStyle="1">
    <w:name w:val="Bordered &amp; Lined - Accent 1"/>
    <w:basedOn w:val="136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52" w:customStyle="1">
    <w:name w:val="Bordered &amp; Lined - Accent 2"/>
    <w:basedOn w:val="136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53" w:customStyle="1">
    <w:name w:val="Bordered &amp; Lined - Accent 3"/>
    <w:basedOn w:val="136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54" w:customStyle="1">
    <w:name w:val="Bordered &amp; Lined - Accent 4"/>
    <w:basedOn w:val="136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55" w:customStyle="1">
    <w:name w:val="Bordered &amp; Lined - Accent 5"/>
    <w:basedOn w:val="136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56" w:customStyle="1">
    <w:name w:val="Bordered &amp; Lined - Accent 6"/>
    <w:basedOn w:val="136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57" w:customStyle="1">
    <w:name w:val="Bordered"/>
    <w:basedOn w:val="13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58" w:customStyle="1">
    <w:name w:val="Bordered - Accent 1"/>
    <w:basedOn w:val="13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59" w:customStyle="1">
    <w:name w:val="Bordered - Accent 2"/>
    <w:basedOn w:val="13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60" w:customStyle="1">
    <w:name w:val="Bordered - Accent 3"/>
    <w:basedOn w:val="13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61" w:customStyle="1">
    <w:name w:val="Bordered - Accent 4"/>
    <w:basedOn w:val="13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62" w:customStyle="1">
    <w:name w:val="Bordered - Accent 5"/>
    <w:basedOn w:val="13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63" w:customStyle="1">
    <w:name w:val="Bordered - Accent 6"/>
    <w:basedOn w:val="13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64" w:customStyle="1">
    <w:name w:val="Footnote Text Char"/>
    <w:link w:val="1391"/>
    <w:uiPriority w:val="99"/>
    <w:qFormat/>
    <w:rPr>
      <w:sz w:val="18"/>
    </w:rPr>
  </w:style>
  <w:style w:type="character" w:styleId="1565" w:customStyle="1">
    <w:name w:val="Endnote Text Char"/>
    <w:link w:val="1382"/>
    <w:uiPriority w:val="99"/>
    <w:qFormat/>
    <w:rPr>
      <w:sz w:val="20"/>
    </w:rPr>
  </w:style>
  <w:style w:type="paragraph" w:styleId="1566" w:customStyle="1">
    <w:name w:val="TOC Heading"/>
    <w:uiPriority w:val="39"/>
    <w:unhideWhenUsed/>
    <w:qFormat/>
    <w:rPr>
      <w:rFonts w:hint="default" w:ascii="Times New Roman" w:hAnsi="Times New Roman" w:eastAsia="宋体" w:cs="Times New Roman"/>
    </w:rPr>
  </w:style>
  <w:style w:type="paragraph" w:styleId="1567" w:customStyle="1">
    <w:name w:val="样式 标题 2 + 首行缩进:  2 字符"/>
    <w:basedOn w:val="1568"/>
    <w:uiPriority w:val="0"/>
    <w:unhideWhenUsed/>
    <w:qFormat/>
    <w:pPr>
      <w:spacing w:after="240"/>
      <w:tabs>
        <w:tab w:val="left" w:pos="900" w:leader="none"/>
      </w:tabs>
    </w:pPr>
    <w:rPr>
      <w:rFonts w:hint="eastAsia" w:ascii="宋体" w:hAnsi="宋体"/>
      <w:sz w:val="28"/>
    </w:rPr>
  </w:style>
  <w:style w:type="paragraph" w:styleId="1568" w:customStyle="1">
    <w:name w:val="标题 21"/>
    <w:basedOn w:val="1353"/>
    <w:next w:val="1353"/>
    <w:uiPriority w:val="99"/>
    <w:qFormat/>
    <w:pPr>
      <w:jc w:val="center"/>
      <w:keepNext/>
      <w:outlineLvl w:val="1"/>
    </w:pPr>
    <w:rPr>
      <w:rFonts w:ascii="楷体_GB2312" w:eastAsia="楷体_GB2312"/>
      <w:b/>
      <w:bCs/>
      <w:sz w:val="18"/>
    </w:rPr>
  </w:style>
  <w:style w:type="character" w:styleId="1569" w:customStyle="1">
    <w:name w:val="标题 1 Char"/>
    <w:link w:val="1354"/>
    <w:uiPriority w:val="99"/>
    <w:qFormat/>
    <w:rPr>
      <w:rFonts w:ascii="楷体_GB2312" w:hAnsi="Times New Roman" w:eastAsia="楷体_GB2312" w:cs="Times New Roman"/>
      <w:b/>
      <w:sz w:val="28"/>
      <w:szCs w:val="20"/>
    </w:rPr>
  </w:style>
  <w:style w:type="character" w:styleId="1570" w:customStyle="1">
    <w:name w:val="标题 2 Char"/>
    <w:link w:val="1355"/>
    <w:uiPriority w:val="99"/>
    <w:qFormat/>
    <w:rPr>
      <w:rFonts w:ascii="楷体_GB2312" w:hAnsi="Times New Roman" w:eastAsia="楷体_GB2312" w:cs="Times New Roman"/>
      <w:b/>
      <w:bCs/>
      <w:sz w:val="18"/>
      <w:szCs w:val="20"/>
    </w:rPr>
  </w:style>
  <w:style w:type="character" w:styleId="1571" w:customStyle="1">
    <w:name w:val="标题 3 Char"/>
    <w:link w:val="1356"/>
    <w:uiPriority w:val="99"/>
    <w:qFormat/>
    <w:rPr>
      <w:rFonts w:ascii="Times New Roman" w:hAnsi="Times New Roman" w:eastAsia="楷体_GB2312" w:cs="Times New Roman"/>
      <w:b/>
      <w:bCs/>
      <w:sz w:val="15"/>
      <w:szCs w:val="20"/>
    </w:rPr>
  </w:style>
  <w:style w:type="character" w:styleId="1572" w:customStyle="1">
    <w:name w:val="标题 4 Char"/>
    <w:link w:val="1357"/>
    <w:uiPriority w:val="99"/>
    <w:qFormat/>
    <w:rPr>
      <w:rFonts w:ascii="Times New Roman" w:hAnsi="Times New Roman" w:eastAsia="楷体_GB2312" w:cs="Times New Roman"/>
      <w:b/>
      <w:bCs/>
      <w:sz w:val="13"/>
      <w:szCs w:val="20"/>
    </w:rPr>
  </w:style>
  <w:style w:type="character" w:styleId="1573" w:customStyle="1">
    <w:name w:val="标题 5 Char"/>
    <w:link w:val="1358"/>
    <w:uiPriority w:val="99"/>
    <w:qFormat/>
    <w:rPr>
      <w:rFonts w:ascii="楷体_GB2312" w:hAnsi="Times New Roman" w:eastAsia="楷体_GB2312" w:cs="Times New Roman"/>
      <w:bCs/>
      <w:sz w:val="28"/>
      <w:szCs w:val="20"/>
    </w:rPr>
  </w:style>
  <w:style w:type="character" w:styleId="1574" w:customStyle="1">
    <w:name w:val="文档结构图 Char"/>
    <w:link w:val="1370"/>
    <w:uiPriority w:val="99"/>
    <w:semiHidden/>
    <w:qFormat/>
    <w:rPr>
      <w:rFonts w:ascii="Times New Roman" w:hAnsi="Times New Roman" w:eastAsia="宋体" w:cs="Times New Roman"/>
      <w:szCs w:val="20"/>
      <w:shd w:val="clear" w:color="auto" w:fill="000080"/>
    </w:rPr>
  </w:style>
  <w:style w:type="character" w:styleId="1575" w:customStyle="1">
    <w:name w:val="批注文字 Char"/>
    <w:link w:val="1371"/>
    <w:uiPriority w:val="0"/>
    <w:semiHidden/>
    <w:qFormat/>
    <w:rPr>
      <w:rFonts w:ascii="Times New Roman" w:hAnsi="Times New Roman" w:eastAsia="宋体" w:cs="Times New Roman"/>
      <w:szCs w:val="24"/>
    </w:rPr>
  </w:style>
  <w:style w:type="character" w:styleId="1576" w:customStyle="1">
    <w:name w:val="正文文本 Char"/>
    <w:link w:val="1373"/>
    <w:uiPriority w:val="99"/>
    <w:qFormat/>
    <w:rPr>
      <w:rFonts w:ascii="华文中宋" w:hAnsi="Times New Roman" w:eastAsia="华文中宋" w:cs="Times New Roman"/>
      <w:bCs/>
      <w:sz w:val="28"/>
      <w:szCs w:val="20"/>
    </w:rPr>
  </w:style>
  <w:style w:type="character" w:styleId="1577" w:customStyle="1">
    <w:name w:val="正文文本缩进 Char"/>
    <w:link w:val="1375"/>
    <w:uiPriority w:val="0"/>
    <w:qFormat/>
    <w:rPr>
      <w:rFonts w:ascii="Times New Roman" w:hAnsi="Times New Roman" w:eastAsia="宋体" w:cs="Times New Roman"/>
      <w:b/>
      <w:sz w:val="30"/>
      <w:szCs w:val="20"/>
    </w:rPr>
  </w:style>
  <w:style w:type="character" w:styleId="1578" w:customStyle="1">
    <w:name w:val="日期 Char"/>
    <w:link w:val="1380"/>
    <w:uiPriority w:val="99"/>
    <w:qFormat/>
    <w:rPr>
      <w:rFonts w:ascii="Times New Roman" w:hAnsi="Times New Roman" w:eastAsia="黑体" w:cs="Times New Roman"/>
      <w:b/>
      <w:sz w:val="36"/>
      <w:szCs w:val="20"/>
    </w:rPr>
  </w:style>
  <w:style w:type="character" w:styleId="1579" w:customStyle="1">
    <w:name w:val="正文文本缩进 2 Char"/>
    <w:link w:val="1381"/>
    <w:uiPriority w:val="99"/>
    <w:qFormat/>
    <w:rPr>
      <w:rFonts w:ascii="楷体_GB2312" w:hAnsi="Times New Roman" w:eastAsia="楷体_GB2312" w:cs="Times New Roman"/>
      <w:b/>
      <w:sz w:val="28"/>
      <w:szCs w:val="20"/>
    </w:rPr>
  </w:style>
  <w:style w:type="character" w:styleId="1580" w:customStyle="1">
    <w:name w:val="批注框文本 Char"/>
    <w:link w:val="1383"/>
    <w:uiPriority w:val="99"/>
    <w:semiHidden/>
    <w:qFormat/>
    <w:rPr>
      <w:rFonts w:ascii="Times New Roman" w:hAnsi="Times New Roman" w:eastAsia="宋体" w:cs="Times New Roman"/>
      <w:sz w:val="18"/>
      <w:szCs w:val="18"/>
    </w:rPr>
  </w:style>
  <w:style w:type="character" w:styleId="1581" w:customStyle="1">
    <w:name w:val="页脚 Char"/>
    <w:link w:val="1384"/>
    <w:uiPriority w:val="0"/>
    <w:qFormat/>
    <w:rPr>
      <w:sz w:val="18"/>
      <w:szCs w:val="18"/>
    </w:rPr>
  </w:style>
  <w:style w:type="character" w:styleId="1582" w:customStyle="1">
    <w:name w:val="页眉 Char"/>
    <w:link w:val="1386"/>
    <w:uiPriority w:val="0"/>
    <w:qFormat/>
    <w:rPr>
      <w:sz w:val="18"/>
      <w:szCs w:val="18"/>
    </w:rPr>
  </w:style>
  <w:style w:type="character" w:styleId="1583" w:customStyle="1">
    <w:name w:val="正文文本缩进 3 Char"/>
    <w:link w:val="1393"/>
    <w:uiPriority w:val="99"/>
    <w:qFormat/>
    <w:rPr>
      <w:rFonts w:ascii="Times New Roman" w:hAnsi="Times New Roman" w:eastAsia="宋体" w:cs="Times New Roman"/>
      <w:szCs w:val="20"/>
    </w:rPr>
  </w:style>
  <w:style w:type="character" w:styleId="1584" w:customStyle="1">
    <w:name w:val="正文文本 2 Char"/>
    <w:link w:val="1396"/>
    <w:uiPriority w:val="99"/>
    <w:qFormat/>
    <w:rPr>
      <w:rFonts w:ascii="Times New Roman" w:hAnsi="Times New Roman" w:eastAsia="宋体" w:cs="Times New Roman"/>
      <w:szCs w:val="20"/>
    </w:rPr>
  </w:style>
  <w:style w:type="character" w:styleId="1585" w:customStyle="1">
    <w:name w:val="批注主题 Char"/>
    <w:link w:val="1399"/>
    <w:uiPriority w:val="0"/>
    <w:semiHidden/>
    <w:qFormat/>
    <w:rPr>
      <w:rFonts w:ascii="Times New Roman" w:hAnsi="Times New Roman" w:eastAsia="宋体" w:cs="Times New Roman"/>
      <w:b/>
      <w:bCs/>
      <w:szCs w:val="24"/>
    </w:rPr>
  </w:style>
  <w:style w:type="character" w:styleId="1586" w:customStyle="1">
    <w:name w:val="正文首行缩进 Char"/>
    <w:link w:val="1400"/>
    <w:uiPriority w:val="99"/>
    <w:semiHidden/>
    <w:qFormat/>
    <w:rPr>
      <w:rFonts w:ascii="Times New Roman" w:hAnsi="Times New Roman" w:eastAsia="华文中宋" w:cs="Times New Roman"/>
      <w:sz w:val="21"/>
      <w:szCs w:val="20"/>
    </w:rPr>
  </w:style>
  <w:style w:type="paragraph" w:styleId="1587" w:customStyle="1">
    <w:name w:val="列出段落1"/>
    <w:basedOn w:val="1353"/>
    <w:uiPriority w:val="0"/>
    <w:qFormat/>
    <w:pPr>
      <w:ind w:firstLine="420"/>
    </w:pPr>
    <w:rPr>
      <w:szCs w:val="21"/>
    </w:rPr>
  </w:style>
  <w:style w:type="paragraph" w:styleId="1588" w:customStyle="1">
    <w:name w:val="正文文本11"/>
    <w:basedOn w:val="1353"/>
    <w:next w:val="1353"/>
    <w:uiPriority w:val="99"/>
    <w:qFormat/>
    <w:rPr>
      <w:rFonts w:ascii="华文中宋" w:eastAsia="华文中宋"/>
      <w:bCs/>
      <w:sz w:val="28"/>
    </w:rPr>
  </w:style>
  <w:style w:type="paragraph" w:styleId="1589" w:customStyle="1">
    <w:name w:val="正文首行缩进1"/>
    <w:basedOn w:val="1590"/>
    <w:next w:val="1592"/>
    <w:uiPriority w:val="99"/>
    <w:unhideWhenUsed/>
    <w:qFormat/>
    <w:pPr>
      <w:ind w:firstLine="420"/>
      <w:spacing w:after="120"/>
    </w:pPr>
    <w:rPr>
      <w:rFonts w:ascii="Times New Roman"/>
      <w:bCs w:val="0"/>
      <w:sz w:val="21"/>
    </w:rPr>
  </w:style>
  <w:style w:type="paragraph" w:styleId="1590" w:customStyle="1">
    <w:name w:val="正文文本1"/>
    <w:basedOn w:val="1353"/>
    <w:next w:val="1591"/>
    <w:uiPriority w:val="0"/>
    <w:qFormat/>
    <w:rPr>
      <w:rFonts w:ascii="华文中宋" w:hAnsi="Times New Roman" w:eastAsia="华文中宋" w:cs="Times New Roman"/>
      <w:bCs/>
      <w:sz w:val="28"/>
      <w:szCs w:val="20"/>
    </w:rPr>
  </w:style>
  <w:style w:type="paragraph" w:styleId="1591" w:customStyle="1">
    <w:name w:val="列表1"/>
    <w:basedOn w:val="1353"/>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92" w:customStyle="1">
    <w:name w:val="目录 61"/>
    <w:basedOn w:val="1353"/>
    <w:next w:val="1353"/>
    <w:uiPriority w:val="99"/>
    <w:qFormat/>
    <w:pPr>
      <w:ind w:left="1050" w:firstLine="420"/>
      <w:jc w:val="left"/>
      <w:spacing w:line="288" w:lineRule="auto"/>
    </w:pPr>
    <w:rPr>
      <w:sz w:val="18"/>
      <w:szCs w:val="18"/>
    </w:rPr>
  </w:style>
  <w:style w:type="character" w:styleId="1593" w:customStyle="1">
    <w:name w:val="font41"/>
    <w:uiPriority w:val="0"/>
    <w:qFormat/>
    <w:rPr>
      <w:rFonts w:hint="eastAsia" w:ascii="宋体" w:hAnsi="宋体" w:eastAsia="宋体" w:cs="宋体"/>
      <w:b/>
      <w:bCs/>
      <w:color w:val="000000"/>
      <w:sz w:val="24"/>
      <w:szCs w:val="24"/>
      <w:u w:val="none"/>
    </w:rPr>
  </w:style>
  <w:style w:type="character" w:styleId="1594" w:customStyle="1">
    <w:name w:val="font51"/>
    <w:uiPriority w:val="0"/>
    <w:qFormat/>
    <w:rPr>
      <w:sz w:val="21"/>
      <w:lang w:val="en-US" w:eastAsia="zh-CN" w:bidi="ar-SA"/>
    </w:rPr>
  </w:style>
  <w:style w:type="character" w:styleId="1595" w:customStyle="1">
    <w:name w:val="正文文本 2 Char1"/>
    <w:uiPriority w:val="99"/>
    <w:semiHidden/>
    <w:qFormat/>
    <w:rPr>
      <w:rFonts w:ascii="Times New Roman" w:hAnsi="Times New Roman" w:eastAsia="宋体" w:cs="Times New Roman"/>
      <w:szCs w:val="20"/>
    </w:rPr>
  </w:style>
  <w:style w:type="character" w:styleId="1596" w:customStyle="1">
    <w:name w:val="正文文本缩进 Char1"/>
    <w:uiPriority w:val="99"/>
    <w:semiHidden/>
    <w:qFormat/>
    <w:rPr>
      <w:rFonts w:ascii="Times New Roman" w:hAnsi="Times New Roman" w:eastAsia="宋体" w:cs="Times New Roman"/>
      <w:szCs w:val="20"/>
    </w:rPr>
  </w:style>
  <w:style w:type="character" w:styleId="1597" w:customStyle="1">
    <w:name w:val="文档结构图 Char1"/>
    <w:uiPriority w:val="99"/>
    <w:semiHidden/>
    <w:qFormat/>
    <w:rPr>
      <w:rFonts w:ascii="宋体" w:hAnsi="Times New Roman" w:eastAsia="宋体" w:cs="Times New Roman"/>
      <w:sz w:val="18"/>
      <w:szCs w:val="18"/>
    </w:rPr>
  </w:style>
  <w:style w:type="character" w:styleId="1598" w:customStyle="1">
    <w:name w:val="font21"/>
    <w:uiPriority w:val="0"/>
    <w:qFormat/>
    <w:rPr>
      <w:rFonts w:hint="eastAsia" w:ascii="宋体" w:hAnsi="宋体" w:eastAsia="宋体" w:cs="宋体"/>
      <w:b/>
      <w:bCs/>
      <w:color w:val="000000"/>
      <w:sz w:val="28"/>
      <w:szCs w:val="28"/>
      <w:u w:val="none"/>
    </w:rPr>
  </w:style>
  <w:style w:type="character" w:styleId="1599" w:customStyle="1">
    <w:name w:val="日期 Char1"/>
    <w:uiPriority w:val="99"/>
    <w:semiHidden/>
    <w:qFormat/>
    <w:rPr>
      <w:rFonts w:ascii="Times New Roman" w:hAnsi="Times New Roman" w:eastAsia="宋体" w:cs="Times New Roman"/>
      <w:szCs w:val="20"/>
    </w:rPr>
  </w:style>
  <w:style w:type="character" w:styleId="1600" w:customStyle="1">
    <w:name w:val="正文文本缩进 2 Char1"/>
    <w:uiPriority w:val="99"/>
    <w:semiHidden/>
    <w:qFormat/>
    <w:rPr>
      <w:rFonts w:ascii="Times New Roman" w:hAnsi="Times New Roman" w:eastAsia="宋体" w:cs="Times New Roman"/>
      <w:szCs w:val="20"/>
    </w:rPr>
  </w:style>
  <w:style w:type="character" w:styleId="1601" w:customStyle="1">
    <w:name w:val="NormalCharacter"/>
    <w:uiPriority w:val="0"/>
    <w:qFormat/>
  </w:style>
  <w:style w:type="character" w:styleId="1602" w:customStyle="1">
    <w:name w:val="正文文本缩进 3 Char1"/>
    <w:uiPriority w:val="99"/>
    <w:semiHidden/>
    <w:qFormat/>
    <w:rPr>
      <w:rFonts w:ascii="Times New Roman" w:hAnsi="Times New Roman" w:eastAsia="宋体" w:cs="Times New Roman"/>
      <w:sz w:val="16"/>
      <w:szCs w:val="16"/>
    </w:rPr>
  </w:style>
  <w:style w:type="character" w:styleId="1603" w:customStyle="1">
    <w:name w:val="mini-outputtext1"/>
    <w:uiPriority w:val="0"/>
    <w:qFormat/>
  </w:style>
  <w:style w:type="character" w:styleId="1604" w:customStyle="1">
    <w:name w:val="15"/>
    <w:uiPriority w:val="0"/>
    <w:qFormat/>
    <w:rPr>
      <w:rFonts w:hint="default" w:ascii="Calibri" w:hAnsi="Calibri" w:cs="Calibri"/>
      <w:sz w:val="21"/>
      <w:szCs w:val="21"/>
    </w:rPr>
  </w:style>
  <w:style w:type="character" w:styleId="1605" w:customStyle="1">
    <w:name w:val="批注框文本 Char1"/>
    <w:uiPriority w:val="99"/>
    <w:semiHidden/>
    <w:qFormat/>
    <w:rPr>
      <w:rFonts w:ascii="Times New Roman" w:hAnsi="Times New Roman" w:eastAsia="宋体" w:cs="Times New Roman"/>
      <w:sz w:val="18"/>
      <w:szCs w:val="18"/>
    </w:rPr>
  </w:style>
  <w:style w:type="character" w:styleId="1606" w:customStyle="1">
    <w:name w:val="font11"/>
    <w:uiPriority w:val="0"/>
    <w:qFormat/>
    <w:rPr>
      <w:rFonts w:hint="eastAsia" w:ascii="微软雅黑" w:hAnsi="微软雅黑" w:eastAsia="微软雅黑" w:cs="微软雅黑"/>
      <w:color w:val="000000"/>
      <w:sz w:val="22"/>
      <w:szCs w:val="22"/>
      <w:u w:val="none"/>
    </w:rPr>
  </w:style>
  <w:style w:type="paragraph" w:styleId="1607" w:customStyle="1">
    <w:name w:val="BodyText"/>
    <w:basedOn w:val="1353"/>
    <w:next w:val="1386"/>
    <w:uiPriority w:val="0"/>
    <w:qFormat/>
    <w:rPr>
      <w:sz w:val="20"/>
    </w:rPr>
  </w:style>
  <w:style w:type="paragraph" w:styleId="1608" w:customStyle="1">
    <w:name w:val="BodyText1I2"/>
    <w:basedOn w:val="1609"/>
    <w:uiPriority w:val="0"/>
    <w:qFormat/>
    <w:pPr>
      <w:ind w:left="420" w:firstLine="420"/>
      <w:spacing w:after="120"/>
    </w:pPr>
    <w:rPr>
      <w:sz w:val="21"/>
    </w:rPr>
  </w:style>
  <w:style w:type="paragraph" w:styleId="1609" w:customStyle="1">
    <w:name w:val="BodyTextIndent"/>
    <w:basedOn w:val="1353"/>
    <w:uiPriority w:val="0"/>
    <w:qFormat/>
    <w:pPr>
      <w:ind w:firstLine="576"/>
    </w:pPr>
    <w:rPr>
      <w:sz w:val="20"/>
    </w:rPr>
  </w:style>
  <w:style w:type="paragraph" w:styleId="1610"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611" w:customStyle="1">
    <w:name w:val="标题 31"/>
    <w:basedOn w:val="1353"/>
    <w:next w:val="135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612" w:customStyle="1">
    <w:name w:val="TOC Heading1"/>
    <w:next w:val="1353"/>
    <w:uiPriority w:val="99"/>
    <w:qFormat/>
    <w:rPr>
      <w:rFonts w:hint="default" w:ascii="Times New Roman" w:hAnsi="Times New Roman" w:eastAsia="宋体" w:cs="Times New Roman"/>
      <w:sz w:val="32"/>
      <w:lang w:val="en-US" w:eastAsia="zh-CN" w:bidi="ar-SA"/>
    </w:rPr>
  </w:style>
  <w:style w:type="paragraph" w:styleId="1613" w:customStyle="1">
    <w:name w:val="页脚1"/>
    <w:basedOn w:val="1353"/>
    <w:next w:val="1612"/>
    <w:uiPriority w:val="99"/>
    <w:unhideWhenUsed/>
    <w:qFormat/>
    <w:pPr>
      <w:jc w:val="left"/>
      <w:tabs>
        <w:tab w:val="center" w:pos="4153" w:leader="none"/>
        <w:tab w:val="right" w:pos="8306" w:leader="none"/>
      </w:tabs>
    </w:pPr>
    <w:rPr>
      <w:sz w:val="18"/>
      <w:szCs w:val="18"/>
    </w:rPr>
  </w:style>
  <w:style w:type="paragraph" w:styleId="1614" w:customStyle="1">
    <w:name w:val="样式 小四 段前: 5 磅 段后: 5 磅 首行缩进:  2 字符"/>
    <w:basedOn w:val="1353"/>
    <w:uiPriority w:val="0"/>
    <w:qFormat/>
    <w:pPr>
      <w:jc w:val="center"/>
      <w:spacing w:line="360" w:lineRule="auto"/>
    </w:pPr>
    <w:rPr>
      <w:rFonts w:ascii="宋体" w:hAnsi="宋体"/>
      <w:bCs/>
      <w:color w:val="ff0000"/>
      <w:sz w:val="24"/>
      <w:szCs w:val="24"/>
    </w:rPr>
  </w:style>
  <w:style w:type="paragraph" w:styleId="1615" w:customStyle="1">
    <w:name w:val="页眉1"/>
    <w:basedOn w:val="135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16">
    <w:name w:val="List Paragraph"/>
    <w:basedOn w:val="1353"/>
    <w:uiPriority w:val="99"/>
    <w:qFormat/>
    <w:pPr>
      <w:ind w:firstLine="420"/>
    </w:pPr>
  </w:style>
  <w:style w:type="paragraph" w:styleId="1617" w:customStyle="1">
    <w:name w:val="List Paragraph1"/>
    <w:basedOn w:val="1353"/>
    <w:uiPriority w:val="0"/>
    <w:qFormat/>
    <w:pPr>
      <w:ind w:firstLine="420"/>
    </w:pPr>
    <w:rPr>
      <w:szCs w:val="21"/>
    </w:rPr>
  </w:style>
  <w:style w:type="paragraph" w:styleId="1618" w:customStyle="1">
    <w:name w:val="普通文字"/>
    <w:basedOn w:val="1353"/>
    <w:next w:val="1353"/>
    <w:uiPriority w:val="0"/>
    <w:qFormat/>
    <w:rPr>
      <w:rFonts w:ascii="宋体"/>
      <w:sz w:val="24"/>
      <w:u w:val="none"/>
    </w:rPr>
  </w:style>
  <w:style w:type="paragraph" w:styleId="1619" w:customStyle="1">
    <w:name w:val="p0"/>
    <w:basedOn w:val="1353"/>
    <w:uiPriority w:val="0"/>
    <w:qFormat/>
    <w:pPr>
      <w:widowControl/>
    </w:pPr>
    <w:rPr>
      <w:rFonts w:ascii="Calibri" w:hAnsi="Calibri" w:eastAsia="宋体" w:cs="宋体"/>
      <w:szCs w:val="21"/>
    </w:rPr>
  </w:style>
  <w:style w:type="paragraph" w:styleId="1620" w:customStyle="1">
    <w:name w:val="引文目录1"/>
    <w:basedOn w:val="1353"/>
    <w:next w:val="1353"/>
    <w:uiPriority w:val="0"/>
    <w:qFormat/>
    <w:pPr>
      <w:ind w:left="420"/>
    </w:pPr>
  </w:style>
  <w:style w:type="paragraph" w:styleId="1621" w:customStyle="1">
    <w:name w:val="_Style 1"/>
    <w:basedOn w:val="1353"/>
    <w:uiPriority w:val="0"/>
    <w:qFormat/>
    <w:pPr>
      <w:ind w:firstLine="420"/>
    </w:pPr>
    <w:rPr>
      <w:sz w:val="20"/>
    </w:rPr>
  </w:style>
  <w:style w:type="paragraph" w:styleId="1622" w:customStyle="1">
    <w:name w:val="正文2"/>
    <w:basedOn w:val="1353"/>
    <w:uiPriority w:val="0"/>
    <w:qFormat/>
    <w:pPr>
      <w:ind w:firstLine="510"/>
      <w:spacing w:before="156" w:line="360" w:lineRule="auto"/>
    </w:pPr>
    <w:rPr>
      <w:sz w:val="24"/>
    </w:rPr>
  </w:style>
  <w:style w:type="table" w:styleId="1623"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624" w:customStyle="1">
    <w:name w:val="Table Text"/>
    <w:basedOn w:val="1353"/>
    <w:uiPriority w:val="0"/>
    <w:semiHidden/>
    <w:qFormat/>
    <w:rPr>
      <w:rFonts w:ascii="宋体" w:hAnsi="宋体" w:eastAsia="宋体" w:cs="宋体"/>
      <w:sz w:val="21"/>
      <w:szCs w:val="21"/>
      <w:lang w:val="en-US" w:eastAsia="en-US" w:bidi="ar-SA"/>
    </w:rPr>
  </w:style>
  <w:style w:type="paragraph" w:styleId="1625" w:customStyle="1">
    <w:name w:val="标题 41"/>
    <w:basedOn w:val="1353"/>
    <w:next w:val="1626"/>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626" w:customStyle="1">
    <w:name w:val="正文缩进1"/>
    <w:basedOn w:val="1353"/>
    <w:next w:val="1353"/>
    <w:uiPriority w:val="0"/>
    <w:qFormat/>
    <w:pPr>
      <w:ind w:firstLine="420"/>
    </w:pPr>
    <w:rPr>
      <w:rFonts w:ascii="Times New Roman" w:hAnsi="Times New Roman" w:eastAsia="宋体" w:cs="Times New Roman"/>
      <w:szCs w:val="20"/>
    </w:rPr>
  </w:style>
  <w:style w:type="paragraph" w:styleId="1627" w:customStyle="1">
    <w:name w:val="页脚11"/>
    <w:basedOn w:val="1353"/>
    <w:next w:val="1612"/>
    <w:uiPriority w:val="0"/>
    <w:unhideWhenUsed/>
    <w:qFormat/>
    <w:pPr>
      <w:jc w:val="left"/>
      <w:tabs>
        <w:tab w:val="center" w:pos="4153" w:leader="none"/>
        <w:tab w:val="right" w:pos="8306" w:leader="none"/>
      </w:tabs>
    </w:pPr>
    <w:rPr>
      <w:sz w:val="18"/>
      <w:szCs w:val="18"/>
    </w:rPr>
  </w:style>
  <w:style w:type="paragraph" w:styleId="162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Times New Roman" w:cs="Arial Unicode MS"/>
      <w:color w:val="000000"/>
      <w:sz w:val="21"/>
      <w:szCs w:val="21"/>
      <w:lang w:val="en-US" w:eastAsia="zh-CN" w:bidi="ar-SA"/>
    </w:rPr>
  </w:style>
  <w:style w:type="paragraph" w:styleId="1629" w:customStyle="1">
    <w:name w:val="页眉11"/>
    <w:basedOn w:val="1353"/>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630" w:customStyle="1">
    <w:name w:val="列出段落11"/>
    <w:basedOn w:val="1353"/>
    <w:uiPriority w:val="0"/>
    <w:qFormat/>
    <w:pPr>
      <w:ind w:firstLine="420"/>
    </w:pPr>
    <w:rPr>
      <w:szCs w:val="21"/>
    </w:rPr>
  </w:style>
  <w:style w:type="paragraph" w:styleId="1631" w:customStyle="1">
    <w:name w:val="标题 411"/>
    <w:basedOn w:val="1353"/>
    <w:next w:val="1353"/>
    <w:uiPriority w:val="99"/>
    <w:qFormat/>
    <w:pPr>
      <w:jc w:val="center"/>
      <w:keepNext/>
      <w:outlineLvl w:val="3"/>
    </w:pPr>
    <w:rPr>
      <w:rFonts w:eastAsia="楷体_GB2312"/>
      <w:b/>
      <w:bCs/>
      <w:sz w:val="13"/>
    </w:rPr>
  </w:style>
  <w:style w:type="paragraph" w:styleId="1632" w:customStyle="1">
    <w:name w:val="Table Paragraph"/>
    <w:basedOn w:val="1353"/>
    <w:uiPriority w:val="99"/>
    <w:qFormat/>
    <w:pPr>
      <w:jc w:val="left"/>
    </w:pPr>
    <w:rPr>
      <w:sz w:val="24"/>
      <w:szCs w:val="24"/>
    </w:rPr>
  </w:style>
  <w:style w:type="paragraph" w:styleId="1633" w:customStyle="1">
    <w:name w:val="标题 311"/>
    <w:basedOn w:val="1353"/>
    <w:next w:val="1353"/>
    <w:uiPriority w:val="99"/>
    <w:qFormat/>
    <w:pPr>
      <w:jc w:val="center"/>
      <w:keepNext/>
      <w:outlineLvl w:val="2"/>
    </w:pPr>
    <w:rPr>
      <w:rFonts w:eastAsia="楷体_GB2312"/>
      <w:b/>
      <w:bCs/>
      <w:sz w:val="15"/>
    </w:rPr>
  </w:style>
  <w:style w:type="paragraph" w:styleId="1634" w:customStyle="1">
    <w:name w:val="列出段落2"/>
    <w:basedOn w:val="1353"/>
    <w:uiPriority w:val="99"/>
    <w:qFormat/>
    <w:pPr>
      <w:ind w:firstLine="420"/>
    </w:pPr>
  </w:style>
  <w:style w:type="paragraph" w:styleId="1635" w:customStyle="1">
    <w:name w:val="l15"/>
    <w:basedOn w:val="1353"/>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63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637" w:customStyle="1">
    <w:name w:val="索引 41"/>
    <w:basedOn w:val="1353"/>
    <w:next w:val="1353"/>
    <w:uiPriority w:val="99"/>
    <w:qFormat/>
    <w:pPr>
      <w:ind w:left="600"/>
    </w:pPr>
    <w:rPr>
      <w:szCs w:val="24"/>
    </w:rPr>
  </w:style>
  <w:style w:type="character" w:styleId="1638" w:customStyle="1">
    <w:name w:val="font01"/>
    <w:basedOn w:val="1363"/>
    <w:uiPriority w:val="0"/>
    <w:qFormat/>
    <w:rPr>
      <w:rFonts w:hint="eastAsia" w:ascii="宋体" w:hAnsi="宋体" w:eastAsia="宋体" w:cs="宋体"/>
      <w:color w:val="000000"/>
      <w:sz w:val="22"/>
      <w:szCs w:val="22"/>
      <w:u w:val="none"/>
    </w:rPr>
  </w:style>
  <w:style w:type="numbering" w:styleId="16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footer" Target="footer19.xml" /><Relationship Id="rId30" Type="http://schemas.openxmlformats.org/officeDocument/2006/relationships/footer" Target="footer20.xml" /><Relationship Id="rId3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WPS_1654260396</dc:creator>
  <cp:lastModifiedBy>陈斐</cp:lastModifiedBy>
  <cp:revision>9</cp:revision>
  <dcterms:created xsi:type="dcterms:W3CDTF">2021-08-31T07:53:00Z</dcterms:created>
  <dcterms:modified xsi:type="dcterms:W3CDTF">2025-10-29T06:21:40Z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048A9736397D4AFCBF1562FDD10FFAEE_13</vt:lpwstr>
  </property>
  <property fmtid="{D5CDD505-2E9C-101B-9397-08002B2CF9AE}" pid="4" name="KSOTemplateDocerSaveRecord">
    <vt:lpwstr>eyJoZGlkIjoiOWZlYTJmYjIzMzhjYzlmNWM4MTkxNjRhMTZkYTZkNDEiLCJ1c2VySWQiOiI2ODMwNzczODAifQ==</vt:lpwstr>
  </property>
</Properties>
</file>